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საქართველოს მთავრობის</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 №211</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2017 წლის 25 აპრილი   ქ. თბილისი</w:t>
      </w:r>
    </w:p>
    <w:p w:rsidR="00EC1D67" w:rsidRDefault="00EC1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პროფესიული საჯარო მოხელის სამსახურებრივი მივლინებით გაგზავნის წესის, მისი სამსახურებრივი მივლინების ხარჯების ანაზღაურებისა და კომპენსაციის ოდენობისა და პირობების განსაზღვრის შესახებ</w:t>
      </w:r>
    </w:p>
    <w:p w:rsidR="00EC1D67" w:rsidRDefault="00EC1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„საჯარო სამსახურის შესახებ“ საქართველოს კანონის 51-ე მუხლის მე-2 პუნქტის შესაბამისად, დამტკიცდეს „პროფესიული საჯარო მოხელის სამსახურებრივი მივლინებით გაგზავნის წესის, მისი სამსახურებრივი მივლინების ხარჯების ანაზღაურებისა და კომპენსაციის ოდენობისა და პირობების განსაზღვრის შესახებ“ თანდართული წესი.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„საჯარო სამსახურის შესახებ“ საქართველოს კანონის მე-4 მუხლის მე-2 პუნქტის, მე-80 მუხლის მე-3 პუნქტისა და 84-ე მუხლის მე-2 პუნქტის შესაბამისად, დადგენილება ვრცელდება „საჯარო სამსახურის შესახებ“ საქართველოს კანონის მე-4 მუხლის მე-2 პუნქტით ჩამოთვლილ პირებზე, ადმინისტრაციული ხელშეკრულებით დასაქმებულ პირებსა და შრომითი ხელშეკრულებით დასაქმებულ პირებზე.</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დადგენილება ამოქმედდეს 2017 წლის 1 ივლისიდან.</w:t>
      </w:r>
    </w:p>
    <w:p w:rsidR="00EC1D67" w:rsidRDefault="00EC1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პრემიერ-მინისტრი</w:t>
      </w:r>
      <w:r>
        <w:rPr>
          <w:rFonts w:ascii="Sylfaen" w:eastAsia="Times New Roman" w:hAnsi="Sylfaen" w:cs="Sylfaen"/>
          <w:noProof/>
          <w:sz w:val="24"/>
          <w:szCs w:val="24"/>
          <w:lang w:eastAsia="x-none"/>
        </w:rPr>
        <w:tab/>
      </w:r>
      <w:r>
        <w:rPr>
          <w:rFonts w:ascii="Sylfaen" w:eastAsia="Times New Roman" w:hAnsi="Sylfaen" w:cs="Sylfaen"/>
          <w:noProof/>
          <w:sz w:val="24"/>
          <w:szCs w:val="24"/>
          <w:lang w:eastAsia="x-none"/>
        </w:rPr>
        <w:tab/>
        <w:t xml:space="preserve">                                             </w:t>
      </w:r>
      <w:r>
        <w:rPr>
          <w:rFonts w:ascii="Sylfaen" w:eastAsia="Times New Roman" w:hAnsi="Sylfaen" w:cs="Sylfaen"/>
          <w:b/>
          <w:bCs/>
          <w:i/>
          <w:iCs/>
          <w:noProof/>
          <w:sz w:val="24"/>
          <w:szCs w:val="24"/>
          <w:lang w:eastAsia="x-none"/>
        </w:rPr>
        <w:t>გიორგი კვირიკაშვილი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პროფესიული საჯარო მოხელის სამსახურებრივი მივლინებით გაგზავნის წესის, მისი სამსახურებრივი მივლინების ხარჯების ანაზღაურებისა და კომპენსაციის ოდენობისა და პირობების განსაზღვრის შესახებ</w:t>
      </w:r>
    </w:p>
    <w:p w:rsidR="00EC1D67" w:rsidRDefault="00EC1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lang w:eastAsia="x-none"/>
        </w:rPr>
        <w:t>მუხლი 1.</w:t>
      </w:r>
      <w:r>
        <w:rPr>
          <w:rFonts w:ascii="Sylfaen" w:hAnsi="Sylfaen" w:cs="Sylfaen"/>
          <w:noProof/>
          <w:sz w:val="24"/>
          <w:szCs w:val="24"/>
          <w:lang w:eastAsia="x-none"/>
        </w:rPr>
        <w:t xml:space="preserve"> </w:t>
      </w:r>
      <w:r>
        <w:rPr>
          <w:rFonts w:ascii="Sylfaen" w:eastAsia="Times New Roman" w:hAnsi="Sylfaen" w:cs="Sylfaen"/>
          <w:b/>
          <w:bCs/>
          <w:noProof/>
          <w:sz w:val="24"/>
          <w:szCs w:val="24"/>
          <w:lang w:eastAsia="x-none"/>
        </w:rPr>
        <w:t>პროფესიული საჯარო მოხელის სამსახურებრივი მივლინებით გაგზავნის წესის, მისი სამსახურებრივი მივლინების ხარჯების ანაზღაურებისა და კომპენსაციის ოდენობისა და პირობების განსაზღვრის მიზანი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პროფესიული საჯარო მოხელის სამსახურებრივი მივლინებით გაგზავნის წესის, მისი სამსახურებრივი მივლინების ხარჯების ანაზღაურებისა და კომპენსაციის ოდენობისა და პირობების განსაზღვრის წესი (შემდგომში – წესი) განსაზღვრავს პროფესიულ საჯარო მოხელეთა (შემდგომში – მოხელე) მივლინებით გაგზავნის წესს, სამსახურებრივი </w:t>
      </w:r>
      <w:r>
        <w:rPr>
          <w:rFonts w:ascii="Sylfaen" w:eastAsia="Times New Roman" w:hAnsi="Sylfaen" w:cs="Sylfaen"/>
          <w:noProof/>
          <w:sz w:val="24"/>
          <w:szCs w:val="24"/>
          <w:lang w:eastAsia="x-none"/>
        </w:rPr>
        <w:lastRenderedPageBreak/>
        <w:t>მივლინების ხარჯების ანაზღაურებას, კომპენსაციის ოდენობასა და მივლინებასთან დაკავშირებულ სხვა საკითხებს.</w:t>
      </w:r>
    </w:p>
    <w:p w:rsidR="00EC1D67" w:rsidRDefault="00EC1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  მოხელის მივლინებით გაგზავნის წესი და საფუძვლები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მოხელე შესაძლებელია, საჯარო დაწესებულების გადაწყვეტილებით, სამსახურებრივი უფლებამოსილების განსახორციელებლად გაგზავნილ იქნეს სამსახურებრივი მივლინებით როგორც ქვეყნის ფარგლებში, ისე მისი ფარგლების გარეთ.</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მოხელის მივლინებით გაგზავნის საფუძვლებია:</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ოფიციალური მოწვევა სამსახურებრივი საჭიროების მიზნით;</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სამსახურებრივი საჭიროება;</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საჯარო დაწესებულების მიერ საკუთარი უფლებამოსილებების საჯარო დაწესებულების ადგილმდებარეობის ფარგლებს გარეთ განხორციელების აუცილებლობა.</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მოხელის მივლინების თაობაზე საჯარო დაწესებულების ხელმძღვანელს ან საამისოდ უფლებამოსილ პირს წარედგინება შესაბამისი დოკუმენტ(ებ)ი, რომელიც/რომლებიც უნდა შეიცავდეს ამ მუხლის მე-4 პუნქტით გათვალისწინებულ ინფორმაციას.</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მივლინების თაობაზე ინფორმაცია უნდა შეიცავდეს მონაცემებს მივლინებაში გასამგზავრებელი პირის (პირების) შესახებ, მივლინების მიზანს, მივლინების დაწყებისა და დასრულების თარიღს, მივლინების ადგილს (ადგილებს), მივლინებასთან დაკავშირებულ ღონისძიებებსა და მათი ფინანსური უზრუნველყოფისთვის საჭირო ხარჯების ჩამონათვალს,  გასამართი ღონისძიების დაწყებისა და დასრულების  თარიღს, აგრეთვე ინფორმაციას მომწვევი მხარის მიერ (ასეთის არსებობის შემთხვევაში) ასანაზღაურებელი თანხების შესახებ.</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მოხელის მივლინების თაობაზე ხელმძღვანელი/მის მიერ უფლებამოსილი პირი გამოსცემს ბრძანებას, რომელიც უნდა აკმაყოფილებდეს საქართველოს  ზოგადი ადმინისტრაციული კოდექსის 52-ე და 53-ე მუხლებით დადგენილ მოთხოვნებს.</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საჯარო დაწესებულების ხელმძღვანელის ინდივიდუალური ადმინისტრაციულ-სამართლებრივი აქტით, შესაძლებელია დამტკიცდეს ქვეყნის ფარგლებს გარეთ მოხელის მივლინების ანგარიშის ფორმა და განისაზღვროს მისი შევსების ინსტრუქცია.</w:t>
      </w:r>
    </w:p>
    <w:p w:rsidR="00EC1D67" w:rsidRDefault="00EC1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 მოხელეთათვის სამსახურებრივი მივლინების ხარჯების ანაზღაურების წესი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სამსახურებრივ მივლინებად მიიჩნევა შესაბამისი საჯარო დაწესებულების ხელმძღვანელის ან საამისოდ უფლებამოსილი პირის ბრძანებით მოხელის გამგზავრება სამსახურებრივი დავალების შესასრულებლად მუდმივი სამუშაო ადგილის ფარგლებს გარეთ.</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ქვეყნის ფარგლებს გარეთ მივლინება შეიძლება იყოს მოკლევადიანი და გრძელვადიანი.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ქვეყნის ფარგლებს გარეთ გრძელვადიან მივლინებად ითვლება მოხელის გაგზავნა უცხო სახელმწიფოში ერთ თვეზე მეტი ვადით.</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4. საქართველოს მთავრობის წევრი ქვეყნის ფარგლებს გარეთ გამგზავრებასთან დაკავშირებით მიმართავს საქართველოს პრემიერ-მინისტრს. მიმართვაში უნდა აღინიშნოს ვიზიტის მიზანი და ხანგრძლივობა.</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en-US"/>
        </w:rPr>
      </w:pPr>
      <w:r>
        <w:rPr>
          <w:rFonts w:ascii="Sylfaen" w:hAnsi="Sylfaen" w:cs="Sylfaen"/>
          <w:noProof/>
          <w:sz w:val="24"/>
          <w:szCs w:val="24"/>
          <w:lang w:val="en-US"/>
        </w:rPr>
        <w:t>4</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საქართველოს მთავრობის, საქართველოს პრემიერ-მინისტრის სახელმწიფო კონტროლს დაქვემდებარებული ან ანგარიშვალდებული, საქართველოს პრემიერ-მინისტრის მიერ დანიშნული საჯარო სამართლის იურიდიული პირის ხელმძღვანელები, ასევე საჯარო სამართლის იურიდიული პირის − საპენსიო სააგენტოს დირექტორი, ქვეყნის ფარგლებს გარეთ გამგზავრებასთან დაკავშირებით, როგორც წესი, 10 სამუშაო დღით  ადრე მიმართავენ საქართველოს პრემიერ-მინისტრს თანხმობის მისაღებად. მიმართვაში უნდა აღინიშნოს მივლინების მიზანი, მივლინების დაწყებისა და დასრულების თარიღი, მივლინების დღის წესრიგი (მათ შორის, მოსალოდნელი შეხვედრები და განსახილველი საკითხები), ასევე ინფორმაცია დელეგაციის შემადგენლობის, მივლინების ხარჯების ოდენობისა და ანაზღაურების თაობაზე. მივლინებაში გამგზავრება შესაძლებელი იქნება მხოლოდ საქართველოს პრემიერ-მინისტრის მიერ წერილობითი თანხმობის გაცემის შემთხვევაში. </w:t>
      </w:r>
      <w:r>
        <w:rPr>
          <w:rFonts w:ascii="Sylfaen" w:hAnsi="Sylfaen" w:cs="Sylfaen"/>
          <w:i/>
          <w:iCs/>
          <w:noProof/>
          <w:sz w:val="20"/>
          <w:szCs w:val="20"/>
          <w:lang w:val="en-US"/>
        </w:rPr>
        <w:t>(12.02.2019 N59)</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5. </w:t>
      </w:r>
      <w:r>
        <w:rPr>
          <w:rFonts w:ascii="Sylfaen" w:eastAsia="Times New Roman" w:hAnsi="Sylfaen" w:cs="Sylfaen"/>
          <w:noProof/>
          <w:sz w:val="24"/>
          <w:szCs w:val="24"/>
          <w:lang w:eastAsia="x-none"/>
        </w:rPr>
        <w:t>იმ შემთხვევაში, თუ საზღვარგარეთ საქართველოს დაწესებულებები აკრედიტებული არიან ერთდროულად რამდენიმე ქვეყანაში, მათი აკრედიტაციის ქვეყნებში ამ დაწესებულების მოხელეთა მივლინება ჩაითვლება მივლინებად იმ სახელმწიფოს შიგნით, სადაც ეს დაწესებულება მდებარეობს.</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მივლინებაში ყოფნის პერიოდში მოხელეს უნარჩუნდება დაკავებული თანამდებობა და შრომითი  გასამრჯელო.</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მოხელეს, რომელსაც გზავნიან სამსახურებრივ მივლინებაში, სრულად უნდა აუნაზღაურდეს სამივლინებო ხარჯები მივლინებაში ყოფნის მთელი პერიოდის განმავლობაში, გარდა ამ წესით დადგენილი გამონაკლისებისა.</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8. </w:t>
      </w:r>
      <w:r>
        <w:rPr>
          <w:rFonts w:ascii="Sylfaen" w:eastAsia="Times New Roman" w:hAnsi="Sylfaen" w:cs="Sylfaen"/>
          <w:noProof/>
          <w:sz w:val="24"/>
          <w:szCs w:val="24"/>
          <w:lang w:eastAsia="x-none"/>
        </w:rPr>
        <w:t>სამივლინებო ხარჯები შედგება სადღეღამისო,  მგზავრობის, საცხოვრებელი ფართობის დაქირავებისა და, საჭიროების შემთხვევაში, საზღვარგარეთის შესაბამისი ქვეყნის ვიზის მიღებისათვის გაწეული ხარჯებისაგან, ხოლო 30 კმ-მდე მანძილზე მივლინებისას, როდესაც შესაძლებელია სამუშაო (საცხოვრებელ) ადგილზე იმავე დღეს დაბრუნება, ანაზღაურდება მხოლოდ მგზავრობის ხარჯები. შესაბამის თანამდებობის პირს ქვეყნის ფარგლებს გარეთ სამსახურებრივი მივლინებისას ყოველდღიურად აგრეთვე მიეცემა ამ წესის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№2 დანართით გათვალისწინებული სადღეღამისო ნორმის დანამატი. ამასთან</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№2 დანართის შენიშვნის მე-5 პუნქტით განსაზღვრულ შესაბამის თანამდებობის პირებს აუნაზღაურდებათ ქვეყნის ფარგლებს გარეთ სამსახურებრივ მივლინებასთან დაკავშირებული კავშირგაბმულობის, ტრანსპორტის დაქირავებისა და წარმომადგენლობითი ხარჯები. სამთავრობო და საპრეზიდენტო დელეგაციის ვიზიტის მოსამზადებლად ქვეყნის ფარგლებს გარეთ მივლინებისას მოხელეს ასევე აუნაზღაურდება მივლინებასთან დაკავშირებული კავშირგაბმულობისა და ტრანსპორტის დაქირავების ხარჯები, ხოლო  სამთავრობო და საპრეზიდენტო  დელეგაციის წევრებს – მივლინებასთან დაკავშირებული კავშირგაბმულობის ხარჯები. </w:t>
      </w:r>
      <w:r>
        <w:rPr>
          <w:rFonts w:ascii="Sylfaen" w:hAnsi="Sylfaen" w:cs="Sylfaen"/>
          <w:i/>
          <w:iCs/>
          <w:noProof/>
          <w:sz w:val="20"/>
          <w:szCs w:val="20"/>
          <w:lang w:eastAsia="x-none"/>
        </w:rPr>
        <w:t>(17.08.2017 N404)</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lastRenderedPageBreak/>
        <w:t xml:space="preserve">9. </w:t>
      </w:r>
      <w:r>
        <w:rPr>
          <w:rFonts w:ascii="Sylfaen" w:eastAsia="Times New Roman" w:hAnsi="Sylfaen" w:cs="Sylfaen"/>
          <w:noProof/>
          <w:sz w:val="24"/>
          <w:szCs w:val="24"/>
          <w:lang w:eastAsia="x-none"/>
        </w:rPr>
        <w:t>სადღეღამისო ხარჯები იანგარიშება სამსახურებრივ მივლინებაში ფაქტობრივად ყოფნის დღეების მიხედვით, დასვენებისა და უქმე, აგრეთვე მივლინებაში გამგზავრებისა და მივლინებიდან დაბრუნების დღეების ჩათვლით.</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ქვეყნის შიგნით სამსახურებრივი მივლინების სადღეღამისო ხარჯების ნორმა განისაზღვრება დღეში 15 ლარის ოდენობით, ხოლო ქვეყნის გარეთ – ამ წესის №1 დანართის შესაბამისად.</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მოხელეს ქვეყნის ფარგლებს გარეთ გრძელვადიანი სამსახურებრივი მივლინებისას პირველი 30 დღის განმავლობაში სადღეღამისო ხარჯები უნაზღაურდება ამ წესის №1 დანართის მიხედვით მოკლევადიანი მივლინებისათვის დადგენილი ნორმებით, სვეტი №3-ით, ხოლო 30 დღის შემდეგ – ამავე დანართის სვეტი №4-ით (საზღვარგარეთ საქართველოს დაწესებულების მოსამსახურესათვის მოკლევადიანი მივლინებისას იმ სახელმწიფოს შიგნით, სადაც მდებარეობს ეს დაწესებულება) განსაზღვრული ნორმებით.</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 საქართველოს საგარეო საქმეთა მინისტრის ბრძანებით განსაზღვრულ შემთხვევაში, საქართველოს საგარეო საქმეთა სამინისტროს თანამშრომელს ქვეყნის ფარგლებს გარეთ გრძელვადიანი სამსახურებრივი მივლინების ხარჯები შესაძლებელია აუნაზღაურდეს როტაციის წესით სამუშაო მივლინების ხარჯების ანაზღაურებისათვის საქართველოს საგარეო საქმეთა მინისტრის ბრძანებით დადგენილი წესის შესაბამისად.</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13. თუ ქვეყნის ფარგლებს გარეთ მოხელის მივლინებას მიმღები მხარე უზრუნველყოფს კვების ხარჯებით, მოხელეს უნაზღაურდება სადღეღამისო ნორმის მხოლოდ 30%, ხოლო ქვეყნის შიგნით მივლინებისას განსაზღვრული სადღეღამისო ხარჯები გაიცემა სრულად.</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14. </w:t>
      </w:r>
      <w:r>
        <w:rPr>
          <w:rFonts w:ascii="Sylfaen" w:eastAsia="Times New Roman" w:hAnsi="Sylfaen" w:cs="Sylfaen"/>
          <w:noProof/>
          <w:sz w:val="24"/>
          <w:szCs w:val="24"/>
          <w:lang w:eastAsia="x-none"/>
        </w:rPr>
        <w:t xml:space="preserve">მგზავრობის ხარჯები ანაზღაურდება შესაბამის მიმართულებაზე არსებული მგზავრობის ღირებულების გათვალისწინებით, მაგრამ არაუმეტეს ეკონომკლასის ბილეთის ღირებულებისა, გარდა ამ დადგენილებით გათვალისწინებული გამონაკლისებისა, რომლის მიუხედავად, ბიზნესკლასის ბილეთის ღირებულება არ ანაზღაურდება, თუ ფრენის მთლიანი ხანგრძლივობა (მათ შორის, ტრანზიტული მგზავრობის დროს) 5 საათზე ნაკლებია (მათ შორის, მგზავრობის ხარჯის ფაქტობრივად გაწეული ხარჯების შესაბამისად ანაზღაურებისას). დასაცავი პირის ბიზნესკლასის ტრანსპორტით მგზავრობის შემთხვევაში, ბიზნესკლასის ბილეთის ღირებულება აუნაზღაურდება მივლინებაში მყოფ სახელმწიფო დაცვის სპეციალური სამსახურის თანამშრომელს, რომელიც ობიექტური აუცილებლობიდან გამომდინარე, სამსახურის უფროსის გადაწყვეტილებით,    მგზავრობს ამავე კლასის ტრანსპორტით დასაცავ პირთან უშუალო თანხლებით. </w:t>
      </w:r>
      <w:r>
        <w:rPr>
          <w:rFonts w:ascii="Sylfaen" w:hAnsi="Sylfaen" w:cs="Sylfaen"/>
          <w:i/>
          <w:iCs/>
          <w:noProof/>
          <w:sz w:val="20"/>
          <w:szCs w:val="20"/>
          <w:lang w:eastAsia="x-none"/>
        </w:rPr>
        <w:t>(17.08.2017 N404)</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15. </w:t>
      </w:r>
      <w:r>
        <w:rPr>
          <w:rFonts w:ascii="Sylfaen" w:eastAsia="Times New Roman" w:hAnsi="Sylfaen" w:cs="Sylfaen"/>
          <w:noProof/>
          <w:sz w:val="24"/>
          <w:szCs w:val="24"/>
          <w:lang w:eastAsia="x-none"/>
        </w:rPr>
        <w:t>მოხელემ, რომელიც მიემგზავრება მივლინებაში, სამგზავრო თანხების მისაღებად საჯარო დაწესებულებაში უნდა წარადგინოს მგზავრობის ღირებულების დამადასტურებელი დოკუმენტი.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16.   </w:t>
      </w:r>
      <w:r>
        <w:rPr>
          <w:rFonts w:ascii="Sylfaen" w:eastAsia="Times New Roman" w:hAnsi="Sylfaen" w:cs="Sylfaen"/>
          <w:noProof/>
          <w:sz w:val="24"/>
          <w:szCs w:val="24"/>
          <w:lang w:eastAsia="x-none"/>
        </w:rPr>
        <w:t>ქვეყნის შიგნით მივლინებისას საცხოვრებელი ფართობის დაქირავების ხარჯების ანაზღაურებისათვის მოხელეს ეძლევა თანხა არაუმეტეს საშუალო კლასის სასტუმროს ნომრის ღირებულებისა, გარდა ამ დადგენილებით გათვალისწინებული გამონაკლისებისა, ხოლო ქვეყნის გარეთ მივლინებისას – ამ წესის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№1 დანართით გათვალისწინებული ნორმების შესაბამისად. </w:t>
      </w:r>
      <w:r>
        <w:rPr>
          <w:rFonts w:ascii="Sylfaen" w:hAnsi="Sylfaen" w:cs="Sylfaen"/>
          <w:i/>
          <w:iCs/>
          <w:noProof/>
          <w:sz w:val="20"/>
          <w:szCs w:val="20"/>
          <w:lang w:eastAsia="x-none"/>
        </w:rPr>
        <w:t>(17.08.2017 N404)</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 xml:space="preserve">17. </w:t>
      </w:r>
      <w:r>
        <w:rPr>
          <w:rFonts w:ascii="Sylfaen" w:eastAsia="Times New Roman" w:hAnsi="Sylfaen" w:cs="Sylfaen"/>
          <w:noProof/>
          <w:sz w:val="24"/>
          <w:szCs w:val="24"/>
          <w:lang w:eastAsia="x-none"/>
        </w:rPr>
        <w:t xml:space="preserve">დასაცავი პირების დაცვითი ღონისძიებების უზრუნველსაყოფად, ქვეყნის შიგნით მივლინებულ სახელმწიფო დაცვის სპეციალური სამსახურის თანამშრომლებს სადღეღამისო ხარჯებისა და საცხოვრებელი ფართობის დაქირავებისთვის ეძლევათ დღეში 50 ლარი. აღნიშნულ მოსამსახურეებს მგზავრობისთვის, ასევე 50 ლარს ზემოთ საცხოვრებელი ფართობის დაქირავებისთვის გაწეული ხარჯები შეიძლება აუნაზღაურდეთ ფაქტობრივად გაწეული ხარჯების მიხედვით, შესაბამისი დამადასტურებელი დოკუმენტების საფუძველზე. </w:t>
      </w:r>
      <w:r>
        <w:rPr>
          <w:rFonts w:ascii="Sylfaen" w:hAnsi="Sylfaen" w:cs="Sylfaen"/>
          <w:i/>
          <w:iCs/>
          <w:noProof/>
          <w:sz w:val="20"/>
          <w:szCs w:val="20"/>
          <w:lang w:eastAsia="x-none"/>
        </w:rPr>
        <w:t>(17.08.2017 N404)</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18. </w:t>
      </w:r>
      <w:r>
        <w:rPr>
          <w:rFonts w:ascii="Sylfaen" w:eastAsia="Times New Roman" w:hAnsi="Sylfaen" w:cs="Sylfaen"/>
          <w:noProof/>
          <w:sz w:val="24"/>
          <w:szCs w:val="24"/>
          <w:lang w:eastAsia="x-none"/>
        </w:rPr>
        <w:t>სამთავრობო და საპრეზიდენტო დელეგაციის წევრებს, ამ წესის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№2 დანართში ჩამოთვლილ თანამდებობის პირებს, საქართველოს მთავრობის ადმინისტრაციაში ადმინისტრაციული ხელშეკრულებით დასაქმებულ პრემიერ-მინისტრის მრჩეველს, თანაშემწეს, სპეციალურ წარმომადგენელს, საქართველოს საგანგებო და სრულუფლებიან ელჩებს, საერთაშორისო ორგანიზაციებში საქართველოს მუდმივ წარმომადგენლებსა და დიპლომატიურ მისიათა ხელმძღვანელებს, NATO/PfP/SOFA-ის  ფარგლებსა და NATO-ის უსაფრთხოების კონფერენციებში მონაწილე საქართველოს თავდაცვის სამინისტროს მოსამსახურეებს, ამ წესის მე-2 დანართის შენიშვნის მე-5 პუნქტში ჩამოთვლილ თანამდებობის პირთა თანმხლებ პირებსა და უმაღლესი რანგის თანამდებობის პირთა პირად დაცვას სასტუმროში დაქირავებული ნომრის ღირებულება  შესაძლებელია აუნაზღაურდეთ  ფაქტობრივად გაწეული ხარჯების დამადასტურებელი საბუთის მიხედვით. </w:t>
      </w:r>
      <w:r>
        <w:rPr>
          <w:rFonts w:ascii="Sylfaen" w:hAnsi="Sylfaen" w:cs="Sylfaen"/>
          <w:i/>
          <w:iCs/>
          <w:noProof/>
          <w:sz w:val="20"/>
          <w:szCs w:val="20"/>
          <w:lang w:eastAsia="x-none"/>
        </w:rPr>
        <w:t>(17.08.2017 N404)</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19. </w:t>
      </w:r>
      <w:r>
        <w:rPr>
          <w:rFonts w:ascii="Sylfaen" w:eastAsia="Times New Roman" w:hAnsi="Sylfaen" w:cs="Sylfaen"/>
          <w:noProof/>
          <w:sz w:val="24"/>
          <w:szCs w:val="24"/>
          <w:lang w:eastAsia="x-none"/>
        </w:rPr>
        <w:t>„ღია ცის შესახებ“ ხელშეკრულებით გათვალისწინებულ ღონისძიებებში მონაწილე საქართველოს თავდაცვის სამინისტროს მოსამსახურის სამივლინებო ხარჯების ანაზღაურება ხორციელდება აღნიშნული ხელშეკრულების შესაბამისად დადგენილი ნორმებით, ამასთან, მოსამსახურეს დამატებით უნაზღაურდება ამ წესის №1 დანართით დაწესებული სადღეღამისო ნორმის 30%.</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20. უცხო ქვეყნებში საქართველოს შინაგან საქმეთა სამინისტროს სახელმწიფო საქვეუწყებო დაწესებულების – საქართველოს სასაზღვრო პოლიციის მცურავი საშუალებებით მივლინებისას მოხელეთა კვებით უზრუნველყოფა ხორციელდება შესაბამისი კანონმდებლობით გათვალისწინებული ნორმების საფუძველზე. ამასთანავე, მოხელეებს  უნაზღაურდებათ ამ წესის №1 დანართით დაწესებული სადღეღამისო ნორმის მხოლოდ 30%.</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21. უცხო სახელმწიფოებსა და საზღვარგარეთ საერთაშორისო ორგანიზაციებში მივლინებული საქართველოს შინაგან საქმეთა სამინისტროს სახელმწიფო საქვეუწყებო დაწესებულების – საქართველოს  სასაზღვრო  პოლიციის მეკავშირე ოფიცრის სამივლინებო ხარჯების ანაზღაურება ხორციელდება შესაბამისი კანონმდებლობით გათვალისწინებული ნორმების საფუძველზე.</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22. იმ შემთხვევაში, როდესაც მიმღები მხარე უზრუნველყოფს მოხელის მივლინებასთან დაკავშირებული ხარჯების სრულად დაფარვას, თანამდებობის პირს მიეცემა მხოლოდ ამ წესის №2 დანართით განსაზღვრული დანამატი, ხოლო ქვეყნის შიგნით მივლინებისას გაიცემა მხოლოდ ნორმით განსაზღვრული სადღეღამისო ხარჯები.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23. მოხელეს სამივლინებო თანხა ავანსის სახით უნდა მიეცეს მივლინებაში გამგზავრებამდე, გარდა ამ დადგენილებით განსაზღვრული გამონაკლისებისა.</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24.  ქვეყნის შიგნით სამსახურებრივი მივლინებისას მოხელეს სამივლინებო თანხა შეიძლება მიეცეს მივლინებიდან დაბრუნების შემდეგ, ფაქტობრივად გაწეული შესაბამისი ხარჯების დამადასტურებელი საბუთების წარდგენიდან არაუგვიანეს 30 დღისა.</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sidRPr="00CC743C">
        <w:rPr>
          <w:rFonts w:ascii="Sylfaen" w:eastAsia="Times New Roman" w:hAnsi="Sylfaen" w:cs="Sylfaen"/>
          <w:noProof/>
          <w:sz w:val="24"/>
          <w:szCs w:val="24"/>
          <w:highlight w:val="yellow"/>
          <w:lang w:eastAsia="x-none"/>
        </w:rPr>
        <w:t>25. მივლინების დამთავრებიდან :</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არაუგვიანეს 60 დღისა ქვეყნის ფარგლებს </w:t>
      </w:r>
      <w:r w:rsidRPr="00085D69">
        <w:rPr>
          <w:rFonts w:ascii="Sylfaen" w:eastAsia="Times New Roman" w:hAnsi="Sylfaen" w:cs="Sylfaen"/>
          <w:noProof/>
          <w:sz w:val="24"/>
          <w:szCs w:val="24"/>
          <w:highlight w:val="yellow"/>
          <w:lang w:eastAsia="x-none"/>
        </w:rPr>
        <w:t>გარეთ მივლინებიდან დაბრუნებულმა მოხელემ საჯარო დაწესებულებას უნდა წარუდგინოს მგზავრობისათვის ფაქტობრივად გაწეული ხარჯების დამადასტურებელი საბუთები,</w:t>
      </w:r>
      <w:r>
        <w:rPr>
          <w:rFonts w:ascii="Sylfaen" w:eastAsia="Times New Roman" w:hAnsi="Sylfaen" w:cs="Sylfaen"/>
          <w:noProof/>
          <w:sz w:val="24"/>
          <w:szCs w:val="24"/>
          <w:lang w:eastAsia="x-none"/>
        </w:rPr>
        <w:t xml:space="preserve"> ხოლო ამ მუხლის მე-19 პუნქტითა და ამ წესის №2 დანართის შენიშვნის მე-5 პუნქტით გათვალისწინებულმა თანამდებობის პირებმა საჯარო დაწესებულებას ასევე უნდა წარუდგინონ ამავე პუნქტებით განსაზღვრული ფაქტობრივად გაწეული ხარჯების დამადასტურებელი საბუთები;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sz w:val="24"/>
          <w:szCs w:val="24"/>
          <w:lang w:eastAsia="x-none"/>
        </w:rPr>
        <w:t xml:space="preserve">ბ) არა უგვიანეს 1 თვისა ქვეყნის შიგნით მივლინებიდან დაბრუნებულმა მოხელემ, ამ მუხლის მე-17 პუნქტით განსაზღვრულ შემთხვევაში –  სახელმწიფო დაცვის სპეციალური სამსახურის მოსამსახურემ, საჯარო დაწესებულებას უნდა წარუდგინონ მგზავრობისა და საცხოვრებელი ფართობის დაქირავებისათვის ფაქტობრივად გაწეული ხარჯების დამადასტურებელი საბუთები, ხოლო ამავე მუხლის მე-18  პუნქტით გათვალისწინებულმა სხვა პირებმა მხოლოდ მგზავრობისათვის გაწეული ხარჯების დამადასტურებელი საბუთები – არასამსახურებრივი ტრანსპორტით მგზავრობის შემთხვევაში. </w:t>
      </w:r>
      <w:r>
        <w:rPr>
          <w:rFonts w:ascii="Sylfaen" w:hAnsi="Sylfaen" w:cs="Sylfaen"/>
          <w:i/>
          <w:iCs/>
          <w:noProof/>
          <w:sz w:val="20"/>
          <w:szCs w:val="20"/>
          <w:lang w:eastAsia="x-none"/>
        </w:rPr>
        <w:t>(17.08.2017 N404)</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26. </w:t>
      </w:r>
      <w:r>
        <w:rPr>
          <w:rFonts w:ascii="Sylfaen" w:eastAsia="Times New Roman" w:hAnsi="Sylfaen" w:cs="Sylfaen"/>
          <w:noProof/>
          <w:sz w:val="24"/>
          <w:szCs w:val="24"/>
          <w:lang w:eastAsia="x-none"/>
        </w:rPr>
        <w:t>ამ წესის №2 დანართის შენიშვნის მე-5 პუნქტით გათვალისწინებულ თანამდებობის პირებს ამავე დანართის შენიშვნის მე-5 პუნქტით განსაზღვრული ფაქტობრივად გაწეული ხარჯები შესაძლებელია აუნაზღაურდეთ  შესაბამისი საბუთების ამ მუხლის 25-ე პუნქტის „ა“ ქვეპუნქტით გათვალისწინებული ვადის გასვლის შემდეგ წარდგენის შემთხვევაშიც.</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27. იმ შემთხვევაში, თუ მოხელე ვერ წარუდგენს საჯარო დაწესებულებას მისთვის ავანსის სახით გაცემული თანხის სრულად დახარჯვის დამადასტურებელ საბუთებს ამ მუხლის 25-ე პუნქტის შესაბამისად, მოხელე ვალდებულია, საჯარო დაწესებულებას დაუბრუნოს ავანსის სახით გაცემულ თანხასა და ფაქტობრივად გაწეულ ხარჯებს შორის არსებული სხვაობა. ანგარიშვალდებულ პირებს მორიგი მივლინების ხარჯები არ მიეცემათ ამ პუნქტით გათვალისწინებული სხვაობის დაფარვის გარეშე.</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28. ქვეყნის შიგნით მგზავრობისათვის გაწეული ხარჯების დამადასტურებელი საბუთების წარუდგენლობის შემთხვევაში, მოხელისათვის მგზავრობის ხარჯების ანაზღაურება ხორციელდება ქვეყანაში მოქმედი რკინიგზის ან საავტომობილო ტრანსპორტის მინიმალური ტარიფების ფარგლებში.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29. </w:t>
      </w:r>
      <w:r>
        <w:rPr>
          <w:rFonts w:ascii="Sylfaen" w:eastAsia="Times New Roman" w:hAnsi="Sylfaen" w:cs="Sylfaen"/>
          <w:b/>
          <w:bCs/>
          <w:noProof/>
          <w:sz w:val="24"/>
          <w:szCs w:val="24"/>
          <w:lang w:eastAsia="x-none"/>
        </w:rPr>
        <w:t>ამოღებულია</w:t>
      </w:r>
      <w:r>
        <w:rPr>
          <w:rFonts w:ascii="Sylfaen" w:hAnsi="Sylfaen" w:cs="Sylfaen"/>
          <w:noProof/>
          <w:sz w:val="24"/>
          <w:szCs w:val="24"/>
          <w:lang w:eastAsia="x-none"/>
        </w:rPr>
        <w:t xml:space="preserve"> </w:t>
      </w:r>
      <w:r>
        <w:rPr>
          <w:rFonts w:ascii="Sylfaen" w:hAnsi="Sylfaen" w:cs="Sylfaen"/>
          <w:i/>
          <w:iCs/>
          <w:noProof/>
          <w:sz w:val="20"/>
          <w:szCs w:val="20"/>
          <w:lang w:eastAsia="x-none"/>
        </w:rPr>
        <w:t>(17.08.2017 N404)</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30. </w:t>
      </w:r>
      <w:r>
        <w:rPr>
          <w:rFonts w:ascii="Sylfaen" w:eastAsia="Times New Roman" w:hAnsi="Sylfaen" w:cs="Sylfaen"/>
          <w:noProof/>
          <w:sz w:val="24"/>
          <w:szCs w:val="24"/>
          <w:lang w:eastAsia="x-none"/>
        </w:rPr>
        <w:t>საქართველოს უზენაესი სასამართლოს თავმჯდომარის, საქართველოს უზენაესი სასამართლოს თავმჯდომარის პირველი მოადგილისა და მოადგილის, საქართველოს უზენაესი სასამართლოს წევრის, სააპელაციო სასამართლოს თავმჯდომარისა და მისი მოადგილის, რაიონული (საქალაქო) სასამართლოს თავმჯდომარის, საერთო სასამართლოს მოსამართლის, საქართველოს იუსტიციის უმაღლეს საბჭოში საქართველოს პრეზიდენტის წარმომადგენლისათვის სამსახურებრივი მივლინების ხარჯების ნორმები განისაზღვროს საქართველოს იუსტიციის უმაღლესი საბჭოს მიერ დადგენილი წესის შესაბამისად.</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31. საქართველოს საკონსტიტუციო სასამართლოს თავმჯდომარის, საქართველოს საკონსტიტუციო სასამართლოს თავმჯდომარის მოადგილის,  საქართველოს საკონსტიტუციო სასამართლოს წევრის ქვეყნის ფარგლებს გარეთ სამსახურებრივი მივლინებისას სადღეღამისო ნორმის დანამატი განისაზღვროს №4 დანართის შესაბამისად.</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32. საზღვარგარეთ საქართველოს დიპლომატიურ წარმომადგენლობებსა და საკონსულო დაწესებულებებში როტაციის წესით სამუშაოდ მივლინებულ პირთა გრძელვადიანი სამუშაო მივლინების ანაზღაურების ნორმები განისაზღვროს საქართველოს საგარეო საქმეთა მინისტრის მიერ დადგენილი წესის შესაბამისად.</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33. სამშვიდობო და სხვა სახის ოპერაციების განსახორციელებლად საქართველოს თავდაცვის სამინისტროს სამხედრო მოსამსახურეთა და სამოქალაქო პერსონალის სტატუსით წარგზავნილ პირთა და სპეციალური წოდების მქონე პირთა სამივლინებო ზღვრული ყოველთვიური ნორმები და სხვა სოციალური პირობები განისაზღვრება „სამშვიდობო და სხვა სახის ოპერაციების განსახორციელებლად საქართველოს თავდაცვის სამინისტროს სამხედრო მოსამსახურეთა, სამოქალაქო პერსონალის სტატუსით წარგზავნილ პირთა და სპეციალური წოდების მქონე პირთა სამივლინებო ზღვრული ყოველთვიური ნორმებისა და სხვა სოციალური პირობების განსაზღვრის შესახებ“ საქართველოს მთავრობის  2014 წლის 12 აგვისტოს №490 დადგენილების შესაბამისად.</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34. </w:t>
      </w:r>
      <w:r>
        <w:rPr>
          <w:rFonts w:ascii="Sylfaen" w:eastAsia="Times New Roman" w:hAnsi="Sylfaen" w:cs="Sylfaen"/>
          <w:noProof/>
          <w:sz w:val="24"/>
          <w:szCs w:val="24"/>
          <w:lang w:val="en-US"/>
        </w:rPr>
        <w:t xml:space="preserve">საზღვარგარეთ საქართველოს დიპლომატიურ წარმომადგენლობებსა და საერთაშორისო ორგანიზაციებში მივლინებული თავდაცვის ატაშეების, საქართველოს თავდაცვის სამინისტროს წარმომადგენლებისა და მათი აპარატების თანამდებობის პირთა გრძელვადიანი მივლინების ანაზღაურებისა და შენახვის ხარჯების ყოველთვიური ნორმები განისაზღვრება საქართველოს თავდაცვის მინისტრის ნორმატიული აქტით. </w:t>
      </w:r>
      <w:r>
        <w:rPr>
          <w:rFonts w:ascii="Sylfaen" w:hAnsi="Sylfaen" w:cs="Sylfaen"/>
          <w:i/>
          <w:iCs/>
          <w:noProof/>
          <w:sz w:val="20"/>
          <w:szCs w:val="20"/>
          <w:lang w:val="en-US"/>
        </w:rPr>
        <w:t>(18.12.2018 N623</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ამოქმედდეს 2018 წელს ჩატარებულ საქართველოს პრეზიდენტის არჩევნებში არჩეული საქართველოს პრეზიდენტის მიერ ფიცის დადებისთანავე)</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35. </w:t>
      </w:r>
      <w:r>
        <w:rPr>
          <w:rFonts w:ascii="Sylfaen" w:eastAsia="Times New Roman" w:hAnsi="Sylfaen" w:cs="Sylfaen"/>
          <w:noProof/>
          <w:sz w:val="24"/>
          <w:szCs w:val="24"/>
          <w:lang w:eastAsia="x-none"/>
        </w:rPr>
        <w:t>საზღვარგარეთ საქართველოს დიპლომატიურ წარმომადგენლობებსა და საერთაშორისო ორგანიზაციებში მივლინებული პოლიციის ატაშეს, უსაფრთხოების ატაშეს, მეკავშირე ოფიცრისა და მათი აპარატების თანამდებობის პირთა მივლინების ანაზღაურების ნორმები განისაზღვრება საქართველოს შინაგან საქმეთა მინისტრისა და საქართველოს სახელმწიფო უსაფრთხოების სამსახურის უფროსების მიერ დადგენილი წესით.</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36. საზღვარგარეთ როტაციის წესით სამუშაოდ მივლინებული კომერციული ატაშეების გრძელვადიანი სამუშაო მივლინების ანაზღაურების წესი და ნორმები განისაზღვრება საქართველოს ეკონომიკისა და მდგრადი განვითარების მინისტრის მიერ დადგენილი წესის შესაბამისად.</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შენიშვნა:</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სამთავრობო და საპრეზიდენტო  დელეგაციის ვიზიტის მოსამზადებლად მოხელის ქვეყნის ფარგლებს გარეთ მივლინებისას, გადაუდებელი აუცილებლობის შემთხვევაში, სამივლინებო ხარჯების ანაზღაურება შეიძლება მოხდეს ფაქტობრივად გაწეული ხარჯების შესაბამისად. </w:t>
      </w:r>
      <w:r>
        <w:rPr>
          <w:rFonts w:ascii="Sylfaen" w:hAnsi="Sylfaen" w:cs="Sylfaen"/>
          <w:i/>
          <w:iCs/>
          <w:noProof/>
          <w:sz w:val="20"/>
          <w:szCs w:val="20"/>
          <w:lang w:eastAsia="x-none"/>
        </w:rPr>
        <w:t>(17.08.2017 N404)</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 xml:space="preserve">შესაბამისი საჯარო დაწესებულების საჯარო მოხელეთა ერთობლივი წარმომადგენლობითი დელეგაციის სამსახურებრივი მივლინებისას სამივლინებო ხარჯები </w:t>
      </w:r>
      <w:r>
        <w:rPr>
          <w:rFonts w:ascii="Sylfaen" w:eastAsia="Times New Roman" w:hAnsi="Sylfaen" w:cs="Sylfaen"/>
          <w:noProof/>
          <w:sz w:val="24"/>
          <w:szCs w:val="24"/>
          <w:lang w:eastAsia="x-none"/>
        </w:rPr>
        <w:lastRenderedPageBreak/>
        <w:t xml:space="preserve">შესაძლებელია ანაზღაურდეს შესაბამისი საჯარო დაწესებულების მიერ წლიური საბიუჯეტო კანონით დამტკიცებული ასიგნებების ფარგლებში. </w:t>
      </w:r>
      <w:r>
        <w:rPr>
          <w:rFonts w:ascii="Sylfaen" w:hAnsi="Sylfaen" w:cs="Sylfaen"/>
          <w:i/>
          <w:iCs/>
          <w:noProof/>
          <w:sz w:val="20"/>
          <w:szCs w:val="20"/>
          <w:lang w:eastAsia="x-none"/>
        </w:rPr>
        <w:t>(17.08.2017 N404)</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საქართველოს პრეზიდენტის, საქართველოს პარლამენტის თავმჯდომარისა და საქართველოს პრემიერ-მინისტრის ქვეყნის ფარგლებს გარეთ ვიზიტთან დაკავშირებით, სახელმწიფო დაცვის სპეციალური სამსახურის საზღვარგარეთ მივლინებულ თანამშრომლებს ეძლევათ სადღეღამისო ნორმაზე დანამატი 30%-ის ოდენობით.</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ქვეყნის ფარგლებს გარეთ სამსახურებრივი მივლინებისას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№2 დანართის შენიშვნის მე-5 პუნქტით გათვალისწინებულ შესაბამისი თანამდებობის პირებს – მგზავრობის, ხოლო საქართველოს კანონით ან/და საქართველოს მთავრობის სამართლებრივი აქტით განსაზღვრული დასაცავი პირების ვიზიტთან დაკავშირებით საზღვარგარეთ მივლინებულ სახელმწიფო დაცვის სპეციალური სამსახურის თანამშრომლებს სამსახურებრივი მოვალეობის შესრულებასთან დაკავშირებით გაწეული ხარჯები აუნაზღაურდებათ ამ წესის მე-3 მუხლის 25-ე პუნქტის შესაბამისად, საჯარო დაწესებულებაში წარდგენილი ფაქტობრივად გაწეული ხარჯების დამადასტურებელი საბუთების მიხედვით, წლიური საბიუჯეტო კანონით შესაბამისი უწყებისათვის დამტკიცებული ასიგნებების ფარგლებში. </w:t>
      </w:r>
      <w:r>
        <w:rPr>
          <w:rFonts w:ascii="Sylfaen" w:hAnsi="Sylfaen" w:cs="Sylfaen"/>
          <w:i/>
          <w:iCs/>
          <w:noProof/>
          <w:sz w:val="20"/>
          <w:szCs w:val="20"/>
          <w:lang w:eastAsia="x-none"/>
        </w:rPr>
        <w:t>(17.08.2017 N404)</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5. </w:t>
      </w:r>
      <w:r>
        <w:rPr>
          <w:rFonts w:ascii="Sylfaen" w:eastAsia="Times New Roman" w:hAnsi="Sylfaen" w:cs="Sylfaen"/>
          <w:noProof/>
          <w:sz w:val="24"/>
          <w:szCs w:val="24"/>
          <w:lang w:eastAsia="x-none"/>
        </w:rPr>
        <w:t>სახელმწიფო ინტერესებიდან გამომდინარე, ქვეყნის ფარგლებს გარეთ საქართველოს პრეზიდენტის, აგრეთვე საქართველოს პრემიერ-მინისტრის გადაწყვეტილებით წარგზავნილ (მივლინებულ) იმ პირთა სამივლინებო ხარჯები, რომლებიც არ არიან საჯარო მოსამსახურეები, შესაძლებელია ანაზღაურდეს ამ დადგენილებით განსაზღვრული ნორმების გათვალისწინებით, შესაბამისად, საქართველოს პრეზიდენტის ადმინისტრაციისა და საქართველოს მთავრობის ადმინისტრაციისათვის წლიური საბიუჯეტო კანონით გამოყოფილი ასიგნებების ფარგლებში.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ქვეყნის ფარგლებს გარეთ საქართველოს პრეზიდენტის ვიზიტის დროს დელეგაციის შემადგენლობაში მყოფი საჯარო მოსამსახურეების სამივლინებო ხარჯები შესაძლებელია ანაზღაურდეს დადგენილებით განსაზღვრული ნორმების გათვალისწინებით, საქართველოს პრეზიდენტის ადმინისტრაციისათვის წლიური საბიუჯეტო კანონით გამოყოფილი ასიგნებების ფარგლებში.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სახელმწიფო ინტერესებიდან გამომდინარე, სამშვიდობო ან სხვა სახის ოპერაციების განხორციელების ადგილას საქართველოს თავდაცვის მინისტრის გადაწყვეტილებით წარგზავნილ (მივლინებულ) იმ პირთა სამივლინებო ხარჯები, რომლებიც არ არიან საჯარო მოსამსახურეები, შესაძლებელია ანაზღაურდეს ამ დადგენილებით განსაზღვრული ნორმების შესაბამისად, საქართველოს თავდაცვის სამინისტროსათვის წლიური საბიუჯეტო კანონით გამოყოფილი ასიგნებების ფარგლებში.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ამ წესის მე-3 მუხლის მე-14 პუნქტით გათვალისწინებული შეზღუდვა არ ვრცელდება საქართველოს პრეზიდენტისა და საქართველოს პრემიერ-მინისტრის მივლინების შემთხვევებზე.</w:t>
      </w:r>
    </w:p>
    <w:p w:rsidR="00EC1D67" w:rsidRDefault="00EC1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დანართი №1</w:t>
      </w:r>
    </w:p>
    <w:p w:rsidR="00EC1D67" w:rsidRDefault="00EC1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24"/>
          <w:szCs w:val="24"/>
          <w:lang w:eastAsia="x-none"/>
        </w:rPr>
      </w:pP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lastRenderedPageBreak/>
        <w:t>ქვეყნის ფარგლებს გარეთ სამსახურებრივი</w:t>
      </w:r>
      <w:r w:rsidR="00085D69">
        <w:rPr>
          <w:rFonts w:ascii="Sylfaen" w:eastAsia="Times New Roman" w:hAnsi="Sylfaen" w:cs="Sylfaen"/>
          <w:b/>
          <w:bCs/>
          <w:noProof/>
          <w:sz w:val="24"/>
          <w:szCs w:val="24"/>
          <w:lang w:eastAsia="x-none"/>
        </w:rPr>
        <w:t xml:space="preserve"> მივლინების დროს სადღეღამისო დ</w:t>
      </w:r>
      <w:r>
        <w:rPr>
          <w:rFonts w:ascii="Sylfaen" w:eastAsia="Times New Roman" w:hAnsi="Sylfaen" w:cs="Sylfaen"/>
          <w:b/>
          <w:bCs/>
          <w:noProof/>
          <w:sz w:val="24"/>
          <w:szCs w:val="24"/>
          <w:lang w:eastAsia="x-none"/>
        </w:rPr>
        <w:t>ელი ფართობის დაქირავების ხარჯების ანაზღაურების შესახებ</w:t>
      </w:r>
    </w:p>
    <w:p w:rsidR="00EC1D67" w:rsidRDefault="00EC1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890"/>
        <w:gridCol w:w="1582"/>
        <w:gridCol w:w="944"/>
        <w:gridCol w:w="3408"/>
        <w:gridCol w:w="1881"/>
      </w:tblGrid>
      <w:tr w:rsidR="00EC1D67">
        <w:trPr>
          <w:trHeight w:val="127"/>
        </w:trPr>
        <w:tc>
          <w:tcPr>
            <w:tcW w:w="9705" w:type="dxa"/>
            <w:gridSpan w:val="5"/>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სადღეღამისო</w:t>
            </w:r>
            <w:r>
              <w:rPr>
                <w:rFonts w:ascii="Sylfaen" w:hAnsi="Sylfaen" w:cs="Sylfaen"/>
                <w:noProof/>
                <w:sz w:val="20"/>
                <w:szCs w:val="20"/>
                <w:lang w:eastAsia="x-none"/>
              </w:rPr>
              <w:t> </w:t>
            </w:r>
            <w:r>
              <w:rPr>
                <w:rFonts w:ascii="Sylfaen" w:eastAsia="Times New Roman" w:hAnsi="Sylfaen" w:cs="Sylfaen"/>
                <w:b/>
                <w:bCs/>
                <w:noProof/>
                <w:sz w:val="20"/>
                <w:szCs w:val="20"/>
                <w:lang w:eastAsia="x-none"/>
              </w:rPr>
              <w:t>ნორმები</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ქვეყნის დასახელება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უცხოური ვალუტის დასახელება</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მოკლევადიანი მივლინებისას</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საზღვარგარეთ</w:t>
            </w:r>
            <w:r>
              <w:rPr>
                <w:rFonts w:ascii="Sylfaen" w:hAnsi="Sylfaen" w:cs="Sylfaen"/>
                <w:noProof/>
                <w:sz w:val="20"/>
                <w:szCs w:val="20"/>
                <w:lang w:eastAsia="x-none"/>
              </w:rPr>
              <w:t> </w:t>
            </w:r>
            <w:r>
              <w:rPr>
                <w:rFonts w:ascii="Sylfaen" w:eastAsia="Times New Roman" w:hAnsi="Sylfaen" w:cs="Sylfaen"/>
                <w:b/>
                <w:bCs/>
                <w:noProof/>
                <w:sz w:val="20"/>
                <w:szCs w:val="20"/>
                <w:lang w:eastAsia="x-none"/>
              </w:rPr>
              <w:t>საქ. დაწესებულებისმოსამსახურეთათვისმოკლევადიანი მივლინებისას იმ სახელმწიფოს შიგნით, სადაც მდებარეობს ეს დაწესებულება</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საცხოვრებელი ფართობის დაქირავების ხარჯების ანაზღაურების სადღეღამისო ნორმა</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noProof/>
                <w:sz w:val="20"/>
                <w:szCs w:val="20"/>
                <w:lang w:eastAsia="x-none"/>
              </w:rPr>
            </w:pPr>
            <w:r>
              <w:rPr>
                <w:rFonts w:ascii="Sylfaen" w:hAnsi="Sylfaen" w:cs="Sylfaen"/>
                <w:b/>
                <w:bCs/>
                <w:noProof/>
                <w:sz w:val="20"/>
                <w:szCs w:val="20"/>
                <w:lang w:eastAsia="x-none"/>
              </w:rPr>
              <w:t>1</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noProof/>
                <w:sz w:val="20"/>
                <w:szCs w:val="20"/>
                <w:lang w:eastAsia="x-none"/>
              </w:rPr>
            </w:pPr>
            <w:r>
              <w:rPr>
                <w:rFonts w:ascii="Sylfaen" w:hAnsi="Sylfaen" w:cs="Sylfaen"/>
                <w:b/>
                <w:bCs/>
                <w:noProof/>
                <w:sz w:val="20"/>
                <w:szCs w:val="20"/>
                <w:lang w:eastAsia="x-none"/>
              </w:rPr>
              <w:t>2</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noProof/>
                <w:sz w:val="20"/>
                <w:szCs w:val="20"/>
                <w:lang w:eastAsia="x-none"/>
              </w:rPr>
            </w:pPr>
            <w:r>
              <w:rPr>
                <w:rFonts w:ascii="Sylfaen" w:hAnsi="Sylfaen" w:cs="Sylfaen"/>
                <w:b/>
                <w:bCs/>
                <w:noProof/>
                <w:sz w:val="20"/>
                <w:szCs w:val="20"/>
                <w:lang w:eastAsia="x-none"/>
              </w:rPr>
              <w:t>3</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noProof/>
                <w:sz w:val="20"/>
                <w:szCs w:val="20"/>
                <w:lang w:eastAsia="x-none"/>
              </w:rPr>
            </w:pPr>
            <w:r>
              <w:rPr>
                <w:rFonts w:ascii="Sylfaen" w:hAnsi="Sylfaen" w:cs="Sylfaen"/>
                <w:b/>
                <w:bCs/>
                <w:noProof/>
                <w:sz w:val="20"/>
                <w:szCs w:val="20"/>
                <w:lang w:eastAsia="x-none"/>
              </w:rPr>
              <w:t>4</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noProof/>
                <w:sz w:val="20"/>
                <w:szCs w:val="20"/>
                <w:lang w:eastAsia="x-none"/>
              </w:rPr>
            </w:pPr>
            <w:r>
              <w:rPr>
                <w:rFonts w:ascii="Sylfaen" w:hAnsi="Sylfaen" w:cs="Sylfaen"/>
                <w:b/>
                <w:bCs/>
                <w:noProof/>
                <w:sz w:val="20"/>
                <w:szCs w:val="20"/>
                <w:lang w:eastAsia="x-none"/>
              </w:rPr>
              <w:t>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ავსტრალიის თანამეგობრობა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ავსტრალიური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43</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220 კანბერაში, 200 დანარჩენ ტერიტორიაზე</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ავსტრია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49</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89</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ავღანეთი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აზერბაიჯანი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125 ბაქოში, </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60 დანარჩენ ტერიტორიაზე</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ალბანეთი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48</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ალჟირი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ამერიკის შეერთებული შტატები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60</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43</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235 ნიუ-იორკში,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180 დანარჩენ ტერიტორიაზე</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ანგოლა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ანდორა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შვეიცარული ფრანკი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66</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109</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ანტიგუა და ბარბუდა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არაბეთის გაერთიანებული საემიროები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33</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159</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არგენტინა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ახალი ზელანდია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40</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28</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ბანგლადეში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63</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ბარბადოსი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132</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ბახრეინი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161</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ბაჰამის კუნძულები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165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ბელარუსი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112 მინსკში,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76 დანარჩენ ტერიტორიაზე</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ბელგია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38</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165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ბელიზი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ბენინი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36</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ბერმუდის კუნძულები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112</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ბოლივია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ბოსნია და ჰერცოგოვინა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79</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ბოტსვანა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26</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118</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ბრაზილიის ფედერაციული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5 7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40</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3 0 0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ბრუნეი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140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ბულგარეთის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2 2</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ბურკინა ფასო</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36</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გაბონი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გაიანა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159</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გამბია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28</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19</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72</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განა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36</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64</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Pr="00CC743C"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highlight w:val="yellow"/>
                <w:lang w:eastAsia="x-none"/>
              </w:rPr>
            </w:pPr>
            <w:r w:rsidRPr="00CC743C">
              <w:rPr>
                <w:rFonts w:ascii="Sylfaen" w:eastAsia="Times New Roman" w:hAnsi="Sylfaen" w:cs="Sylfaen"/>
                <w:noProof/>
                <w:sz w:val="20"/>
                <w:szCs w:val="20"/>
                <w:highlight w:val="yellow"/>
                <w:lang w:eastAsia="x-none"/>
              </w:rPr>
              <w:t>გერმანია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Pr="00CC743C"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highlight w:val="yellow"/>
                <w:lang w:eastAsia="x-none"/>
              </w:rPr>
            </w:pPr>
            <w:r w:rsidRPr="00CC743C">
              <w:rPr>
                <w:rFonts w:ascii="Sylfaen" w:eastAsia="Times New Roman" w:hAnsi="Sylfaen" w:cs="Sylfaen"/>
                <w:noProof/>
                <w:sz w:val="20"/>
                <w:szCs w:val="20"/>
                <w:highlight w:val="yellow"/>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Pr="00CC743C"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highlight w:val="yellow"/>
                <w:lang w:eastAsia="x-none"/>
              </w:rPr>
            </w:pPr>
            <w:r w:rsidRPr="00CC743C">
              <w:rPr>
                <w:rFonts w:ascii="Sylfaen" w:eastAsia="Times New Roman" w:hAnsi="Sylfaen" w:cs="Sylfaen"/>
                <w:noProof/>
                <w:sz w:val="20"/>
                <w:szCs w:val="20"/>
                <w:highlight w:val="yellow"/>
                <w:lang w:eastAsia="x-none"/>
              </w:rPr>
              <w:t>57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Pr="00CC743C"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highlight w:val="yellow"/>
                <w:lang w:eastAsia="x-none"/>
              </w:rPr>
            </w:pPr>
            <w:r w:rsidRPr="00CC743C">
              <w:rPr>
                <w:rFonts w:ascii="Sylfaen" w:eastAsia="Times New Roman" w:hAnsi="Sylfaen" w:cs="Sylfaen"/>
                <w:noProof/>
                <w:sz w:val="20"/>
                <w:szCs w:val="20"/>
                <w:highlight w:val="yellow"/>
                <w:lang w:eastAsia="x-none"/>
              </w:rPr>
              <w:t>40</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Pr="00CC743C"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highlight w:val="yellow"/>
                <w:lang w:eastAsia="x-none"/>
              </w:rPr>
            </w:pPr>
            <w:r w:rsidRPr="00CC743C">
              <w:rPr>
                <w:rFonts w:ascii="Sylfaen" w:eastAsia="Times New Roman" w:hAnsi="Sylfaen" w:cs="Sylfaen"/>
                <w:noProof/>
                <w:sz w:val="20"/>
                <w:szCs w:val="20"/>
                <w:highlight w:val="yellow"/>
                <w:lang w:eastAsia="x-none"/>
              </w:rPr>
              <w:t>153</w:t>
            </w:r>
            <w:bookmarkStart w:id="0" w:name="_GoBack"/>
            <w:bookmarkEnd w:id="0"/>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გვატემალა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98</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გვინეა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43</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გვინეა ბისაუ</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36</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67</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გიბრალტარი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64</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გრენადა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148</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დანია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დანიური კრონა</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258</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181</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1070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დიდი ბრიტანეთი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ინგლისური გირვანქა სტერლინგი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19</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135 ლონდონში,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100 დანარჩენ ტერიტორიაზე</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დომინიკის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დომინიკის თანამეგობრობა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ეგვიპტე</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ეთიოპია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43</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51</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ეკვადორი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26</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18</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ეკვატორიალური გვინეა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82</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ერაყი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ესპანეთი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134</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ესტონეთის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110 ტალინში,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60 დანარჩენ</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ტერიტორიაზე</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ვანუატუს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4 4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140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ვენესუელა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39</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103</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ვიეტნამი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20</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ზამბია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87</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ზიმბაბვე</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40</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28</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თურქეთის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3 3</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2 3</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თურქმენეთი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52</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იამაიკა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იაპონია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იაპონური იენა</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12150</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8500</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21500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იემენი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42</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38</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ინდოეთი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124</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ინდონეზია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52</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იორდანია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102</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ირანის ისლამური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19</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1 3</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6 0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ირლანდია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ისლანდია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39</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185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ისრაელი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49</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117</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იტალია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102</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სერბია და ჩერნოგორია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100 ბელგრადში,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49 დანარჩენ ტერიტორიაზე</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კაბო ვერდე</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კაიმანის კუნძულები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43</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კამბოჯა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კანადა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56</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39</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კატარი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კენია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28</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20</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124</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კვიპროსის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60</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1 4 5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კირიბატის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კოლუმბია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59</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კომორის კუნძულები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კონგო</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38</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კონგოს დემოკრატიული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38</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კორეის სახალხო დემოკრატიული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96</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კოსტა-რიკა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20</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კოტ დიუვარი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42</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98</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კუბა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ლაოსი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33</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ლატვიის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110 რიგაში, </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60 დანარჩენ </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ტერიტორიაზე</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ლესოტო</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ლიბანი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18</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ლიბერია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43</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39</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ლიბია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17</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54</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ლიტვის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110 ვილნიუსში, </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80 დანარჩენ </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ტერიტორიაზე</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ლიხტენშტეინი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შვეიცარული ფრანკი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56</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ლუქსემბურგი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38</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102</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მადაგასკარი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39</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მავრიკია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მავრიტანია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მაკაო</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28</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53</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მაკედონია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117</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მალავი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20</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44</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მალაიზია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მალაიზიური რინგიტი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69</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48</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200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მალდივი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16</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მალი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მალტა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მარშალის კუნძულების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5 5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მაროკო</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36</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მექსიკა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20</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102</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მიანმა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მიკრონეზიის ფედერაციული სახელმწიფო</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13 5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მოზამბიკი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26</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მოლდოვას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19</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105 კიშინიოვში, </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 დანარჩენ </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ტერიტორიაზე</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მონაკო</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38</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121</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მონტენეგრო</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მონღოლეთი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39</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ნამიბია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43</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ნეპალი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17</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ნიგერი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33</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ნიგერია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92</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ნიდერლანდები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ნიკარაგუა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33</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ნორვეგია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ნორვეგიული </w:t>
            </w:r>
            <w:r>
              <w:rPr>
                <w:rFonts w:ascii="Sylfaen" w:eastAsia="Times New Roman" w:hAnsi="Sylfaen" w:cs="Sylfaen"/>
                <w:noProof/>
                <w:sz w:val="20"/>
                <w:szCs w:val="20"/>
                <w:lang w:eastAsia="x-none"/>
              </w:rPr>
              <w:lastRenderedPageBreak/>
              <w:t>კრონა</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252</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176</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1013</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ომანი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39</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პაკისტანი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50                                    </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პალაუს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170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პანამა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93</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პაპუა-ახალი გვინეას დამოუკიდებელი სახელმწიფო</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36</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პარაგვაი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პერუ</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პოლონეთის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19</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პორტუგალია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127</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პუერტო-რიკო</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რუანდა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26</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რუმინეთი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28</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2 0</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რუსეთის ფედერაცია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50 მოსკოვსა და სანკტ-პეტერ</w:t>
            </w:r>
            <w:r>
              <w:rPr>
                <w:rFonts w:ascii="Sylfaen" w:eastAsia="Times New Roman" w:hAnsi="Sylfaen" w:cs="Sylfaen"/>
                <w:noProof/>
                <w:sz w:val="20"/>
                <w:szCs w:val="20"/>
                <w:lang w:eastAsia="x-none"/>
              </w:rPr>
              <w:softHyphen/>
              <w:t>ბურ</w:t>
            </w:r>
            <w:r>
              <w:rPr>
                <w:rFonts w:ascii="Sylfaen" w:eastAsia="Times New Roman" w:hAnsi="Sylfaen" w:cs="Sylfaen"/>
                <w:noProof/>
                <w:sz w:val="20"/>
                <w:szCs w:val="20"/>
                <w:lang w:eastAsia="x-none"/>
              </w:rPr>
              <w:softHyphen/>
              <w:t>გში, 35 დანარჩენ ტერიტორიაზე</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 მოსკოვსა და სანკტ-პეტერბურგში,  25 დანარჩენ ტერიტორიაზე</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233 მოსკოვსა და სანკტ-პეტერბურგში, 77 დანარჩენ ტერიტორიაზე</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საბერძნეთი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39</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28</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98</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სალვადორი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28</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46</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სამოას დამოუკიდებელი სახელმწიფო</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სამხრეთ აფრიკის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79</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სამხრეთ კორეა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38</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137</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სან-მარინო</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81</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სან-ტომე და პრინსიპი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საუდის არაბეთი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საფრანგეთი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56</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40</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134 პარიზში,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97 დანარჩენ ტერიტორიაზე</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საფრანგეთის ზღვის იქითა ტერიტორია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38</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84</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სეიშელის კუნძულები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33</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128</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სენეგალი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38</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სენტ-ლუსია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32</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133</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სვაზილენდი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83</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სიერა-ლეონე</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33</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სინგაპური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სინგაპურული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288</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სირია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სლოვაკეთის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18</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1 3</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8 0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სლოვენიის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3 4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სოლომონის კუნძულები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1 5 0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სომალი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39</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სომხეთი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105 ერევანში,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53 დანარჩენ ტერიტორიაზე</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სუდანი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შვეიცარული ფრანკი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60</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42</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სურინამი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36</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ტაივანი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28</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20</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120</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ტაილანდი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შვეიცარული ფრანკი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43</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ტანზანია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39</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ტაჯიკეთი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67 დუშანბეში,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 დანარჩენ ტერიტორიაზე</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ტოგო</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36</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ტონგას სამეფო</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165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ტრინიდადი და ტაბაგო</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ტუნისი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ინგლისური გირვანქა სტერლინგი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17</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უგანდა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36</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75</w:t>
            </w:r>
          </w:p>
        </w:tc>
      </w:tr>
      <w:tr w:rsidR="00EC1D67">
        <w:trPr>
          <w:trHeight w:val="127"/>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უზბეკეთი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100 ტაშკენტში,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60 დანარჩენ ტერიტორიაზე</w:t>
            </w:r>
          </w:p>
        </w:tc>
      </w:tr>
      <w:tr w:rsidR="00EC1D67">
        <w:trPr>
          <w:trHeight w:val="831"/>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უკრაინა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185 კიევში,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82 დანარჩენ ტერიტორიაზე</w:t>
            </w:r>
          </w:p>
        </w:tc>
      </w:tr>
      <w:tr w:rsidR="00EC1D67">
        <w:trPr>
          <w:trHeight w:val="238"/>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უნგრეთი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2 1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1 5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130</w:t>
            </w:r>
          </w:p>
        </w:tc>
      </w:tr>
      <w:tr w:rsidR="00EC1D67">
        <w:trPr>
          <w:trHeight w:val="225"/>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ურუგვაი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19</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44</w:t>
            </w:r>
          </w:p>
        </w:tc>
      </w:tr>
      <w:tr w:rsidR="00EC1D67">
        <w:trPr>
          <w:trHeight w:val="238"/>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ფილიპინები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28</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20</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105</w:t>
            </w:r>
          </w:p>
        </w:tc>
      </w:tr>
      <w:tr w:rsidR="00EC1D67">
        <w:trPr>
          <w:trHeight w:val="225"/>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ფინეთი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39</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110</w:t>
            </w:r>
          </w:p>
        </w:tc>
      </w:tr>
      <w:tr w:rsidR="00EC1D67">
        <w:trPr>
          <w:trHeight w:val="238"/>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ფიჯის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100</w:t>
            </w:r>
          </w:p>
        </w:tc>
      </w:tr>
      <w:tr w:rsidR="00EC1D67">
        <w:trPr>
          <w:trHeight w:val="461"/>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ქუვეითი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ქუვეითური დინარი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45</w:t>
            </w:r>
          </w:p>
        </w:tc>
      </w:tr>
      <w:tr w:rsidR="00EC1D67">
        <w:trPr>
          <w:trHeight w:val="936"/>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ყაზახეთი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40</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28</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160 ალმა-ათა</w:t>
            </w:r>
            <w:r>
              <w:rPr>
                <w:rFonts w:ascii="Sylfaen" w:eastAsia="Times New Roman" w:hAnsi="Sylfaen" w:cs="Sylfaen"/>
                <w:noProof/>
                <w:sz w:val="20"/>
                <w:szCs w:val="20"/>
                <w:lang w:eastAsia="x-none"/>
              </w:rPr>
              <w:softHyphen/>
              <w:t>სა და ასტანა</w:t>
            </w:r>
            <w:r>
              <w:rPr>
                <w:rFonts w:ascii="Sylfaen" w:eastAsia="Times New Roman" w:hAnsi="Sylfaen" w:cs="Sylfaen"/>
                <w:noProof/>
                <w:sz w:val="20"/>
                <w:szCs w:val="20"/>
                <w:lang w:eastAsia="x-none"/>
              </w:rPr>
              <w:softHyphen/>
              <w:t>ში, 45 დანარჩენ ტერიტო</w:t>
            </w:r>
            <w:r>
              <w:rPr>
                <w:rFonts w:ascii="Sylfaen" w:eastAsia="Times New Roman" w:hAnsi="Sylfaen" w:cs="Sylfaen"/>
                <w:noProof/>
                <w:sz w:val="20"/>
                <w:szCs w:val="20"/>
                <w:lang w:eastAsia="x-none"/>
              </w:rPr>
              <w:softHyphen/>
              <w:t>რიაზე</w:t>
            </w:r>
          </w:p>
        </w:tc>
      </w:tr>
      <w:tr w:rsidR="00EC1D67">
        <w:trPr>
          <w:trHeight w:val="818"/>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ყირგიზეთი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189 ბიშკეკში,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55 დანარჩენ ტერიტორიაზე</w:t>
            </w:r>
          </w:p>
        </w:tc>
      </w:tr>
      <w:tr w:rsidR="00EC1D67">
        <w:trPr>
          <w:trHeight w:val="461"/>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შვეიცარია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შვეიცარული ფრანკი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80</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56</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191</w:t>
            </w:r>
          </w:p>
        </w:tc>
      </w:tr>
      <w:tr w:rsidR="00EC1D67">
        <w:trPr>
          <w:trHeight w:val="238"/>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შვედეთი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შვედური კრონა</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310</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220</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750</w:t>
            </w:r>
          </w:p>
        </w:tc>
      </w:tr>
      <w:tr w:rsidR="00EC1D67">
        <w:trPr>
          <w:trHeight w:val="461"/>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შრი-ლანკა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შვეიცარული ფრანკი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49</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95</w:t>
            </w:r>
          </w:p>
        </w:tc>
      </w:tr>
      <w:tr w:rsidR="00EC1D67">
        <w:trPr>
          <w:trHeight w:val="238"/>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ჩადი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40</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65</w:t>
            </w:r>
          </w:p>
        </w:tc>
      </w:tr>
      <w:tr w:rsidR="00EC1D67">
        <w:trPr>
          <w:trHeight w:val="461"/>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ჩეხეთის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19</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130</w:t>
            </w:r>
          </w:p>
        </w:tc>
      </w:tr>
      <w:tr w:rsidR="00EC1D67">
        <w:trPr>
          <w:trHeight w:val="225"/>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ჩილე</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28</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20</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91</w:t>
            </w:r>
          </w:p>
        </w:tc>
      </w:tr>
      <w:tr w:rsidR="00EC1D67">
        <w:trPr>
          <w:trHeight w:val="238"/>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ჩინეთი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20</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131</w:t>
            </w:r>
          </w:p>
        </w:tc>
      </w:tr>
      <w:tr w:rsidR="00EC1D67">
        <w:trPr>
          <w:trHeight w:val="699"/>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ცენტრალური აფრიკის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70</w:t>
            </w:r>
          </w:p>
        </w:tc>
      </w:tr>
      <w:tr w:rsidR="00EC1D67">
        <w:trPr>
          <w:trHeight w:val="818"/>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ხორვატიის რესპუბლიკა</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ევრო</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120 ზაგრებში,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60 დანარჩენ ტერიტორიაზე</w:t>
            </w:r>
          </w:p>
        </w:tc>
      </w:tr>
      <w:tr w:rsidR="00EC1D67">
        <w:trPr>
          <w:trHeight w:val="238"/>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ჰაიტი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60</w:t>
            </w:r>
          </w:p>
        </w:tc>
      </w:tr>
      <w:tr w:rsidR="00EC1D67">
        <w:trPr>
          <w:trHeight w:val="225"/>
        </w:trPr>
        <w:tc>
          <w:tcPr>
            <w:tcW w:w="1890"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ჰონდურასი</w:t>
            </w:r>
          </w:p>
        </w:tc>
        <w:tc>
          <w:tcPr>
            <w:tcW w:w="1582"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აშშ დოლარი</w:t>
            </w:r>
          </w:p>
        </w:tc>
        <w:tc>
          <w:tcPr>
            <w:tcW w:w="94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340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188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57</w:t>
            </w:r>
          </w:p>
        </w:tc>
      </w:tr>
    </w:tbl>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color w:val="333333"/>
          <w:sz w:val="21"/>
          <w:szCs w:val="21"/>
          <w:shd w:val="clear" w:color="auto" w:fill="EAEAEA"/>
          <w:lang w:eastAsia="x-none"/>
        </w:rPr>
      </w:pPr>
      <w:r>
        <w:rPr>
          <w:rFonts w:ascii="Sylfaen" w:hAnsi="Sylfaen" w:cs="Sylfaen"/>
          <w:noProof/>
          <w:color w:val="333333"/>
          <w:sz w:val="21"/>
          <w:szCs w:val="21"/>
          <w:shd w:val="clear" w:color="auto" w:fill="EAEAEA"/>
          <w:lang w:eastAsia="x-none"/>
        </w:rPr>
        <w:t> </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i/>
          <w:iCs/>
          <w:noProof/>
          <w:sz w:val="20"/>
          <w:szCs w:val="20"/>
          <w:lang w:val="ka-GE" w:eastAsia="ka-GE"/>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№2</w:t>
      </w:r>
      <w:r>
        <w:rPr>
          <w:rFonts w:ascii="Sylfaen" w:hAnsi="Sylfaen" w:cs="Sylfaen"/>
          <w:noProof/>
          <w:sz w:val="24"/>
          <w:szCs w:val="24"/>
          <w:lang w:val="en-US"/>
        </w:rPr>
        <w:t xml:space="preserve"> </w:t>
      </w:r>
      <w:r>
        <w:rPr>
          <w:rFonts w:ascii="Sylfaen" w:hAnsi="Sylfaen" w:cs="Sylfaen"/>
          <w:i/>
          <w:iCs/>
          <w:noProof/>
          <w:sz w:val="20"/>
          <w:szCs w:val="20"/>
          <w:lang w:val="en-US"/>
        </w:rPr>
        <w:t>(18.12.2018 N623</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ამოქმედდეს 2018 წელს ჩატარებულ საქართველოს პრეზიდენტის არჩევნებში არჩეული საქართველოს პრეზიდენტის მიერ ფიცის დადებისთანავე)</w:t>
      </w:r>
    </w:p>
    <w:p w:rsidR="00EC1D67" w:rsidRDefault="00EC1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en-US"/>
        </w:rPr>
      </w:pP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შესაბამისი თანამდებობის პირისათვის ქვეყნის ფარგლებს გარეთ სამსახურებრივი მივლინებისას სადღეღამისო ნორმის დანამატი</w:t>
      </w:r>
    </w:p>
    <w:p w:rsidR="00EC1D67" w:rsidRDefault="00EC1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en-US"/>
        </w:rPr>
      </w:pPr>
    </w:p>
    <w:tbl>
      <w:tblPr>
        <w:tblW w:w="0" w:type="auto"/>
        <w:tblInd w:w="-8" w:type="dxa"/>
        <w:tblLayout w:type="fixed"/>
        <w:tblCellMar>
          <w:left w:w="15" w:type="dxa"/>
          <w:right w:w="15" w:type="dxa"/>
        </w:tblCellMar>
        <w:tblLook w:val="0000" w:firstRow="0" w:lastRow="0" w:firstColumn="0" w:lastColumn="0" w:noHBand="0" w:noVBand="0"/>
      </w:tblPr>
      <w:tblGrid>
        <w:gridCol w:w="5048"/>
        <w:gridCol w:w="4094"/>
      </w:tblGrid>
      <w:tr w:rsidR="00EC1D67">
        <w:trPr>
          <w:trHeight w:val="233"/>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თანამდებობის</w:t>
            </w:r>
            <w:r>
              <w:rPr>
                <w:rFonts w:ascii="Sylfaen" w:hAnsi="Sylfaen" w:cs="Sylfaen"/>
                <w:noProof/>
                <w:sz w:val="20"/>
                <w:szCs w:val="20"/>
                <w:lang w:val="en-US"/>
              </w:rPr>
              <w:t> </w:t>
            </w:r>
            <w:r>
              <w:rPr>
                <w:rFonts w:ascii="Sylfaen" w:eastAsia="Times New Roman" w:hAnsi="Sylfaen" w:cs="Sylfaen"/>
                <w:b/>
                <w:bCs/>
                <w:noProof/>
                <w:sz w:val="20"/>
                <w:szCs w:val="20"/>
                <w:lang w:val="en-US"/>
              </w:rPr>
              <w:t>დასახელება</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სადღეღამისო ნორმაზე</w:t>
            </w:r>
            <w:r>
              <w:rPr>
                <w:rFonts w:ascii="Sylfaen" w:hAnsi="Sylfaen" w:cs="Sylfaen"/>
                <w:noProof/>
                <w:sz w:val="20"/>
                <w:szCs w:val="20"/>
                <w:lang w:val="en-US"/>
              </w:rPr>
              <w:t> </w:t>
            </w:r>
            <w:r>
              <w:rPr>
                <w:rFonts w:ascii="Sylfaen" w:eastAsia="Times New Roman" w:hAnsi="Sylfaen" w:cs="Sylfaen"/>
                <w:b/>
                <w:bCs/>
                <w:noProof/>
                <w:sz w:val="20"/>
                <w:szCs w:val="20"/>
                <w:lang w:val="en-US"/>
              </w:rPr>
              <w:t>დანამატისოდენობა</w:t>
            </w:r>
            <w:r>
              <w:rPr>
                <w:rFonts w:ascii="Sylfaen" w:hAnsi="Sylfaen" w:cs="Sylfaen"/>
                <w:noProof/>
                <w:sz w:val="20"/>
                <w:szCs w:val="20"/>
                <w:lang w:val="en-US"/>
              </w:rPr>
              <w:t> </w:t>
            </w:r>
            <w:r>
              <w:rPr>
                <w:rFonts w:ascii="Sylfaen" w:eastAsia="Times New Roman" w:hAnsi="Sylfaen" w:cs="Sylfaen"/>
                <w:b/>
                <w:bCs/>
                <w:noProof/>
                <w:sz w:val="20"/>
                <w:szCs w:val="20"/>
                <w:lang w:val="en-US"/>
              </w:rPr>
              <w:t>პროცენტობით</w:t>
            </w:r>
          </w:p>
        </w:tc>
      </w:tr>
      <w:tr w:rsidR="00EC1D67">
        <w:trPr>
          <w:trHeight w:val="66"/>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მინისტრი და სახელმწიფო მინისტრი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EC1D67">
        <w:trPr>
          <w:trHeight w:val="101"/>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გენერალური პროკურორი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EC1D67">
        <w:trPr>
          <w:trHeight w:val="48"/>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სახელმწიფო აუდიტის სამსახურის გენერალური აუდიტორი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EC1D67">
        <w:trPr>
          <w:trHeight w:val="105"/>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ეროვნული ბანკის პრეზიდენტი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EC1D67">
        <w:trPr>
          <w:trHeight w:val="74"/>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პრეზიდენტის ადმინისტრაციის უფროსი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EC1D67">
        <w:trPr>
          <w:trHeight w:val="105"/>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ავტონომიური  რესპუბლიკის უმაღლესი საბჭოს თავმჯდომარე</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EC1D67">
        <w:trPr>
          <w:trHeight w:val="70"/>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ავტონომიური რესპუბლიკის მთავრობის თავმჯდომარე</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EC1D67">
        <w:trPr>
          <w:trHeight w:val="105"/>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იუსტიციის უმაღლესი საბჭოს მდივანი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EC1D67">
        <w:trPr>
          <w:trHeight w:val="105"/>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თავდაცვის ძალების მეთაური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EC1D67">
        <w:trPr>
          <w:trHeight w:val="105"/>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დაზვერვის  სამსახურის უფროსი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EC1D67">
        <w:trPr>
          <w:trHeight w:val="105"/>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სახელმწიფო უსაფრთხოების სამსახურის უფროსი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EC1D67">
        <w:trPr>
          <w:trHeight w:val="105"/>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ეროვნული მარეგულირებელი ორგანოს თავმჯდომარე და წევრები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1D67">
        <w:trPr>
          <w:trHeight w:val="105"/>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სახალხო დამცველი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EC1D67">
        <w:trPr>
          <w:trHeight w:val="105"/>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ცენტრალური საარჩევნო კომისიის თავმჯდომარე</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1D67">
        <w:trPr>
          <w:trHeight w:val="228"/>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პრემიერ-მინისტრის უშუალო დაქვემდებარებაში არსებული სპეციალური დანიშნულების სახელმწიფო დაწესებულების − საგანგებო სიტუაციების მართვის სამსახურის უფროსი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EC1D67">
        <w:trPr>
          <w:trHeight w:val="171"/>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მინისტრისა და სახელმწიფო მინისტრის მოადგილე, საქართველოს ფინანსთა სამინისტროს სსიპ − შემოსავლების სამსახურის უფროსი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1D67">
        <w:trPr>
          <w:trHeight w:val="105"/>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დაზვერვის  სამსახურის უფროსის მოადგილე</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1D67">
        <w:trPr>
          <w:trHeight w:val="123"/>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სახელმწიფო უსაფრთხოების სამსახურის უფროსის მოადგილე</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1D67">
        <w:trPr>
          <w:trHeight w:val="105"/>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მთავრობის ადმინისტრაციის უფროსი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1D67">
        <w:trPr>
          <w:trHeight w:val="105"/>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სახელმწიფო რწმუნებული  </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1D67">
        <w:trPr>
          <w:trHeight w:val="105"/>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სახელმწიფო აუდიტის სამსახურის გენერალური აუდიტორის მოადგილე</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1D67">
        <w:trPr>
          <w:trHeight w:val="105"/>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გენერალური პროკურორის მოადგილე</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1D67">
        <w:trPr>
          <w:trHeight w:val="105"/>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ეროვნული ბანკის ვიცე-პრეზიდენტი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1D67">
        <w:trPr>
          <w:trHeight w:val="167"/>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ქ. თბილისის მუნიციპალიტეტის მერი, ქ. თბილისის მუნიციპალიტეტის საკრებულოს თავმჯდომარე</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1D67">
        <w:trPr>
          <w:trHeight w:val="127"/>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ქ. თბილისის მუნიციპალიტეტის მერის პირველი მოადგილე (ვიცე-მერი) და მოადგილეები,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ქ. თბილისის მუნიციპალიტეტის საკრებულოს თავმჯდომარის პირველი მოადგილე</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1D67">
        <w:trPr>
          <w:trHeight w:val="39"/>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სახელმწიფო დაცვის სპეციალური სამსახურის უფროსი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1D67">
        <w:trPr>
          <w:trHeight w:val="39"/>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პრეზიდენტის ადმინისტრაციის უფროსის მოადგილე</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1D67">
        <w:trPr>
          <w:trHeight w:val="39"/>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პრეზიდენტის საპარლამენტო მდივანი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1D67">
        <w:trPr>
          <w:trHeight w:val="39"/>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მთავრობის საპარლამენტო მდივანი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1D67">
        <w:trPr>
          <w:trHeight w:val="39"/>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ცენტრალური საარჩევნო კომისიის  თავმჯდომარის მოადგილე და კომისიის მდივანი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60</w:t>
            </w:r>
          </w:p>
        </w:tc>
      </w:tr>
      <w:tr w:rsidR="00EC1D67">
        <w:trPr>
          <w:trHeight w:val="39"/>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საქართველოს პრემიერ-მინისტრის უშუალო დაქვემდებარებაში არსებული სპეციალური დანიშნულების სახელმწიფო დაწესებულების − საგანგებო სიტუაციების მართვის სამსახურის </w:t>
            </w:r>
            <w:r>
              <w:rPr>
                <w:rFonts w:ascii="Sylfaen" w:eastAsia="Times New Roman" w:hAnsi="Sylfaen" w:cs="Sylfaen"/>
                <w:noProof/>
                <w:sz w:val="20"/>
                <w:szCs w:val="20"/>
                <w:lang w:val="en-US"/>
              </w:rPr>
              <w:lastRenderedPageBreak/>
              <w:t>უფროსის მოადგილე</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70</w:t>
            </w:r>
          </w:p>
        </w:tc>
      </w:tr>
      <w:tr w:rsidR="00EC1D67">
        <w:trPr>
          <w:trHeight w:val="39"/>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ავტონომიური რესპუბლიკის მთავრობის თავმჯდომარის მოადგილე და მინისტრი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60</w:t>
            </w:r>
          </w:p>
        </w:tc>
      </w:tr>
      <w:tr w:rsidR="00EC1D67">
        <w:trPr>
          <w:trHeight w:val="39"/>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პრეზიდენტის თანაშემწე</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60</w:t>
            </w:r>
          </w:p>
        </w:tc>
      </w:tr>
      <w:tr w:rsidR="00EC1D67">
        <w:trPr>
          <w:trHeight w:val="39"/>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პრეზიდენტის მრჩეველი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60</w:t>
            </w:r>
          </w:p>
        </w:tc>
      </w:tr>
      <w:tr w:rsidR="00EC1D67">
        <w:trPr>
          <w:trHeight w:val="39"/>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პრეზიდენტის ადმინისტრაციის პროფესიული საჯარო მოხელის პირველი, მეორე და მესამე რანგების კატეგორიების საჯარო  მოხელეები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40</w:t>
            </w:r>
          </w:p>
        </w:tc>
      </w:tr>
      <w:tr w:rsidR="00EC1D67">
        <w:trPr>
          <w:trHeight w:val="39"/>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პრეზიდენტის საპარლამენტო მდივნის მოადგილე</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40</w:t>
            </w:r>
          </w:p>
        </w:tc>
      </w:tr>
      <w:tr w:rsidR="00EC1D67">
        <w:trPr>
          <w:trHeight w:val="39"/>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პრეზიდენტის პრესსპიკერი (ადმინისტრაციული ხელშეკრულებით დასაქმებული პირი)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40</w:t>
            </w:r>
          </w:p>
        </w:tc>
      </w:tr>
      <w:tr w:rsidR="00EC1D67">
        <w:trPr>
          <w:trHeight w:val="39"/>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სამთავრობო დელეგაციის ხელმძღვანელი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40</w:t>
            </w:r>
          </w:p>
        </w:tc>
      </w:tr>
      <w:tr w:rsidR="00EC1D67">
        <w:trPr>
          <w:trHeight w:val="39"/>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საპრეზიდენტო დელეგაციის ხელმძღვანელი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40</w:t>
            </w:r>
          </w:p>
        </w:tc>
      </w:tr>
      <w:tr w:rsidR="00EC1D67">
        <w:trPr>
          <w:trHeight w:val="39"/>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სამთავრობო დელეგაციის წევრი და სამთავრობო დელეგაციის ვიზიტის მოსამზადებლად ქვეყნის გარეთ მივლინებული საქართველოს მთავრობის ადმინისტრაციის საჯარო მოსამსახურე</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1D67">
        <w:trPr>
          <w:trHeight w:val="39"/>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საპრეზიდენტო დელეგაციის წევრი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EC1D67">
        <w:trPr>
          <w:trHeight w:val="79"/>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პრემიერ-მინისტრის აპარატის უფროსი</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EC1D67">
        <w:trPr>
          <w:trHeight w:val="145"/>
        </w:trPr>
        <w:tc>
          <w:tcPr>
            <w:tcW w:w="504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საქართველოს სახალხო დამცველის პირველი მოადგილე და მოადგილე</w:t>
            </w:r>
          </w:p>
        </w:tc>
        <w:tc>
          <w:tcPr>
            <w:tcW w:w="4094"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bl>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4"/>
          <w:szCs w:val="24"/>
          <w:shd w:val="clear" w:color="auto" w:fill="EAEAEA"/>
          <w:lang w:val="en-US"/>
        </w:rPr>
      </w:pPr>
      <w:r>
        <w:rPr>
          <w:rFonts w:ascii="Sylfaen" w:hAnsi="Sylfaen" w:cs="Sylfaen"/>
          <w:noProof/>
          <w:color w:val="333333"/>
          <w:sz w:val="24"/>
          <w:szCs w:val="24"/>
          <w:shd w:val="clear" w:color="auto" w:fill="EAEAEA"/>
          <w:lang w:val="en-US"/>
        </w:rPr>
        <w:t> </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შენიშვნები: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საქართველოს პრეზიდენტის სადღეღამისო ნორმის დანამატი განისაზღვროს 300 აშშ დოლარის ეკვივალენტი შესაბამისი ვალუტით.</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საქართველოს პრემიერ-მინისტრის სადღეღამისო ნორმის დანამატი განისაზღვროს 150 აშშ დოლარის ეკვივალენტი შესაბამისი ვალუტით.</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სამთავრობო და საპრეზიდენტო დელეგაციებს მიეკუთვნებიან ის დელეგაციები, რომელთაც მიენიჭათ უფლება, გამოვიდნენ საქართველოს სახელით.</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მოხელეებს უფლება აქვთ, მიიღონ ამ დანართით გათვალისწინებული მხოლოდ ერთი დანამატი.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საქართველოს პრეზიდენტს, საქართველოს პრემიერ-მინისტრს, საქართველოს მინისტრსა და სახელმწიფო მინისტრს, საქართველოს დაზვერვის სამსახურის უფროსს, საქართველოს სახელმწიფო უსაფრთხოების სამსახურის უფროსს, საქართველოს სახალხო დამცველს, სახელმწიფო დაცვის სპეციალური სამსახურის უფროსს, სახელმწიფო აუდიტის სამსახურის გენერალურ აუდიტორს, საქართველოს პრემიერ-მინისტრის უშუალო დაქვემდებარებაში არსებული სპეციალური დანიშნულების სახელმწიფო დაწესებულების − საგანგებო სიტუაციების მართვის სამსახურის უფროსს, საქართველოს ეროვნული ბანკის პრეზიდენტს, საქართველოს პრეზიდენტის ადმინისტრაციის უფროსს, ავტონომიური რესპუბლიკის უმაღლესი საბჭოს თავმჯდომარეს, ავტონომიური რესპუბლიკის მთავრობის </w:t>
      </w:r>
      <w:r>
        <w:rPr>
          <w:rFonts w:ascii="Sylfaen" w:eastAsia="Times New Roman" w:hAnsi="Sylfaen" w:cs="Sylfaen"/>
          <w:noProof/>
          <w:sz w:val="24"/>
          <w:szCs w:val="24"/>
          <w:lang w:val="en-US"/>
        </w:rPr>
        <w:lastRenderedPageBreak/>
        <w:t>თავმჯდომარეს, ქალაქ თბილისის მუნიციპალიტეტის მერს, საქართველოს იუსტიციის უმაღლესი საბჭოს მდივანს,  საქართველოს თავდაცვის ძალების მეთაურსა და საქართველოს მთავრობის ადმინისტრაციაში ადმინისტრაციული ხელშეკრულებით დასაქმებულ პრემიერ-მინისტრის მრჩეველს, თანაშემწეს, სპეციალურ წარმომადგენელს − ქვეყნის ფარგლებს გარეთ მივლინებისას მივლინებასთან დაკავშირებული კავშირგაბმულობის, ტრანსპორტის დაქირავებისა და წარმომადგენლობითი ხარჯები, აგრეთვე სამთავრობო და საპრეზიდენტო დელეგაციის ვიზიტის მოსამზადებლად ქვეყნის ფარგლებს გარეთ მივლინებისას მოხელის მივლინებასთან დაკავშირებული კავშირგაბმულობისა და ტრანსპორტის დაქირავების ხარჯები, ხოლო სამთავრობო და საპრეზიდენტო დელეგაციის წევრებს – მივლინებასთან დაკავშირებული კავშირგაბმულობის ხარჯები აუნაზღაურდებათ ფაქტობრივად გაწეული ხარჯების დამადასტურებელი საბუთების მიხედვით, სახელმწიფო, ავტონომიური რესპუბლიკების ან ადგილობრივი თვითმმართველი ერთეულის ბიუჯეტით შესაბამისი უწყებებისათვის დამტკიცებული ასიგნებების ფარგლებში, ხოლო საქართველოს ეროვნული ბანკის პრეზიდენტის მივლინების შემთხვევაში – საქართველოს ეროვნული ბანკის სახსრებით.</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noProof/>
          <w:lang w:val="en-US"/>
        </w:rPr>
      </w:pPr>
      <w:r>
        <w:rPr>
          <w:rFonts w:ascii="Sylfaen" w:eastAsia="Times New Roman" w:hAnsi="Sylfaen" w:cs="Sylfaen"/>
          <w:noProof/>
          <w:sz w:val="24"/>
          <w:szCs w:val="24"/>
          <w:lang w:val="en-US"/>
        </w:rPr>
        <w:t>6. საქართველოს პრემიერ-მინისტრის სამართლებრივი აქტით შესაძლებელია, განისაზღვროს შესაბამის თანამდებობის პირთა სადღეღამისო ნორმის დანამატის ამ დანართით გათვალისწინებულისაგან განსხვავებული ოდენობა, ამავე სამართლებრივი აქტით განსაზღვრულ შემთხვევებში.</w:t>
      </w:r>
    </w:p>
    <w:p w:rsidR="00EC1D67" w:rsidRDefault="00EC1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sz w:val="24"/>
          <w:szCs w:val="24"/>
          <w:lang w:eastAsia="x-none"/>
        </w:rPr>
      </w:pPr>
      <w:r>
        <w:rPr>
          <w:rFonts w:ascii="Sylfaen" w:eastAsia="Times New Roman" w:hAnsi="Sylfaen" w:cs="Sylfaen"/>
          <w:noProof/>
          <w:sz w:val="24"/>
          <w:szCs w:val="24"/>
          <w:lang w:eastAsia="x-none"/>
        </w:rPr>
        <w:t xml:space="preserve">დანართი №3 </w:t>
      </w:r>
      <w:r>
        <w:rPr>
          <w:rFonts w:ascii="Sylfaen" w:eastAsia="Times New Roman" w:hAnsi="Sylfaen" w:cs="Sylfaen"/>
          <w:b/>
          <w:bCs/>
          <w:noProof/>
          <w:sz w:val="24"/>
          <w:szCs w:val="24"/>
          <w:lang w:eastAsia="x-none"/>
        </w:rPr>
        <w:t>ამოღებულია</w:t>
      </w:r>
      <w:r>
        <w:rPr>
          <w:rFonts w:ascii="Sylfaen" w:hAnsi="Sylfaen" w:cs="Sylfaen"/>
          <w:noProof/>
          <w:sz w:val="24"/>
          <w:szCs w:val="24"/>
          <w:lang w:eastAsia="x-none"/>
        </w:rPr>
        <w:t xml:space="preserve"> </w:t>
      </w:r>
      <w:r>
        <w:rPr>
          <w:rFonts w:ascii="Sylfaen" w:hAnsi="Sylfaen" w:cs="Sylfaen"/>
          <w:i/>
          <w:iCs/>
          <w:noProof/>
          <w:sz w:val="20"/>
          <w:szCs w:val="20"/>
          <w:lang w:eastAsia="x-none"/>
        </w:rPr>
        <w:t>(17.08.2017N 404)</w:t>
      </w:r>
    </w:p>
    <w:p w:rsidR="00EC1D67" w:rsidRDefault="00EC1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24"/>
          <w:szCs w:val="24"/>
          <w:lang w:eastAsia="x-none"/>
        </w:rPr>
      </w:pP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4"/>
          <w:szCs w:val="24"/>
          <w:lang w:eastAsia="x-none"/>
        </w:rPr>
      </w:pPr>
      <w:r>
        <w:rPr>
          <w:rFonts w:ascii="Sylfaen" w:eastAsia="Times New Roman" w:hAnsi="Sylfaen" w:cs="Sylfaen"/>
          <w:b/>
          <w:bCs/>
          <w:noProof/>
          <w:sz w:val="24"/>
          <w:szCs w:val="24"/>
          <w:lang w:eastAsia="x-none"/>
        </w:rPr>
        <w:t>შენიშვნები: ამოღებულია</w:t>
      </w:r>
      <w:r>
        <w:rPr>
          <w:rFonts w:ascii="Sylfaen" w:hAnsi="Sylfaen" w:cs="Sylfaen"/>
          <w:noProof/>
          <w:sz w:val="24"/>
          <w:szCs w:val="24"/>
          <w:lang w:eastAsia="x-none"/>
        </w:rPr>
        <w:t xml:space="preserve"> </w:t>
      </w:r>
      <w:r>
        <w:rPr>
          <w:rFonts w:ascii="Sylfaen" w:hAnsi="Sylfaen" w:cs="Sylfaen"/>
          <w:i/>
          <w:iCs/>
          <w:noProof/>
          <w:sz w:val="20"/>
          <w:szCs w:val="20"/>
          <w:lang w:eastAsia="x-none"/>
        </w:rPr>
        <w:t>(17.08.2017N 404)</w:t>
      </w:r>
    </w:p>
    <w:p w:rsidR="00EC1D67" w:rsidRDefault="00EC1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p>
    <w:p w:rsidR="00EC1D67" w:rsidRDefault="00EC1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დანართი №4</w:t>
      </w:r>
    </w:p>
    <w:p w:rsidR="00EC1D67" w:rsidRDefault="00EC1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საქართველოს საკონსტიტუციო სასამართლოს წევრთა ქვეყნის ფარგლებს გარეთ სამსახურებრივი მივლინებისას სადღეღამისო ნორმის დანამატი:</w:t>
      </w:r>
    </w:p>
    <w:p w:rsidR="00EC1D67" w:rsidRDefault="00EC1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p>
    <w:tbl>
      <w:tblPr>
        <w:tblW w:w="0" w:type="auto"/>
        <w:tblInd w:w="-8" w:type="dxa"/>
        <w:tblLayout w:type="fixed"/>
        <w:tblCellMar>
          <w:left w:w="15" w:type="dxa"/>
          <w:right w:w="15" w:type="dxa"/>
        </w:tblCellMar>
        <w:tblLook w:val="0000" w:firstRow="0" w:lastRow="0" w:firstColumn="0" w:lastColumn="0" w:noHBand="0" w:noVBand="0"/>
      </w:tblPr>
      <w:tblGrid>
        <w:gridCol w:w="498"/>
        <w:gridCol w:w="5979"/>
        <w:gridCol w:w="2491"/>
      </w:tblGrid>
      <w:tr w:rsidR="00EC1D67">
        <w:trPr>
          <w:trHeight w:val="562"/>
        </w:trPr>
        <w:tc>
          <w:tcPr>
            <w:tcW w:w="49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5979"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თანამდებობრივი დასახელება</w:t>
            </w: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სადღეღამისო ნორმაზე დანამატის ოდენობა პროცენტებით</w:t>
            </w:r>
          </w:p>
        </w:tc>
      </w:tr>
      <w:tr w:rsidR="00EC1D67">
        <w:trPr>
          <w:trHeight w:val="245"/>
        </w:trPr>
        <w:tc>
          <w:tcPr>
            <w:tcW w:w="49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w:t>
            </w:r>
          </w:p>
        </w:tc>
        <w:tc>
          <w:tcPr>
            <w:tcW w:w="5979"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საქართველოს საკონსტიტუციო სასამართლოს თავმჯდომარე</w:t>
            </w: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100</w:t>
            </w:r>
          </w:p>
        </w:tc>
      </w:tr>
      <w:tr w:rsidR="00EC1D67">
        <w:trPr>
          <w:trHeight w:val="235"/>
        </w:trPr>
        <w:tc>
          <w:tcPr>
            <w:tcW w:w="49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5979"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საქართველოს საკონსტიტუციო სასამართლოს თავმჯდომარის მოადგილე</w:t>
            </w: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85</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EC1D67">
        <w:trPr>
          <w:trHeight w:val="143"/>
        </w:trPr>
        <w:tc>
          <w:tcPr>
            <w:tcW w:w="498"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5979"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საქართველოს საკონსტიტუციო სასამართლოს წევრი</w:t>
            </w:r>
          </w:p>
        </w:tc>
        <w:tc>
          <w:tcPr>
            <w:tcW w:w="2491" w:type="dxa"/>
            <w:tcBorders>
              <w:top w:val="single" w:sz="6" w:space="0" w:color="auto"/>
              <w:left w:val="single" w:sz="6" w:space="0" w:color="auto"/>
              <w:bottom w:val="single" w:sz="6" w:space="0" w:color="auto"/>
              <w:right w:val="single" w:sz="6" w:space="0" w:color="auto"/>
            </w:tcBorders>
            <w:shd w:val="clear" w:color="auto" w:fill="EAEAEA"/>
            <w:vAlign w:val="center"/>
          </w:tcPr>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80</w:t>
            </w:r>
          </w:p>
        </w:tc>
      </w:tr>
    </w:tbl>
    <w:p w:rsidR="00EC1D67" w:rsidRDefault="00EC1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შენიშვნა:</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თუ მივლინების ხანგრძლივობა 3  დღეზე ნაკლებია ან 3 დღეა:</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 საქართველოს საკონსტიტუციო სასამართლოს თავმჯდომარის სადღეღამისო ნორმის დანამატი განისაზღვროს 280 აშშ დოლარის ეკვივალენტი შესაბამისი ვალუტით;</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საქართველოს საკონსტიტუციო სასამართლოს თავმჯდომარის მოადგილეებისა და წევრების სადღეღამისო ნორმის დანამატი განისაზღვროს 130 აშშ დოლარის ეკვივალენტი შესაბამისი ვალუტით.</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საქართველოს საკონსტიტუციო სასამართლოს თავმჯდომარეს, მის მოადგილეებსა და საქართველოს საკონსტიტუციო სასამართლოს წევრებს ქვეყნის ფარგლებს გარეთ სამსახურებრივი მივლინებისას მგზავრობისა და სასტუმროში დაქირავებული ნომრის ღირებულება აუნაზღაურდებათ ფაქტობრივად გაწეული ხარჯების დამადასტურებელი საბუთების მიხედვით, წლიური საბიუჯეტო კანონით საქართველოს საკონსტიტუციო სასამართლოსთვის დამტკიცებული ასიგნებების ფარგლებში.</w:t>
      </w:r>
    </w:p>
    <w:p w:rsidR="00EC1D67" w:rsidRDefault="00C74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საქართველოს საკონსტიტუციო სასამართლოს თავმჯდომარეს აუნაზღაურდება ქვეყნის ფარგლებს გარეთ სამსახურებრივ მივლინებასთან დაკავშირებული კავშირგაბმულობის, ტრანსპორტის დაქირავებისა და წარმომადგენლობითი ხარჯები, წლიური საბიუჯეტო კანონით საქართველოს საკონსტიტუციო სასამარ­თლო­სათვის დამტკიცებული ასიგნებების ფარგლებ­ში.</w:t>
      </w:r>
    </w:p>
    <w:p w:rsidR="00EC1D67" w:rsidRDefault="00EC1D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p>
    <w:sectPr w:rsidR="00EC1D67">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F82" w:rsidRDefault="00837F82" w:rsidP="00C748F7">
      <w:r>
        <w:separator/>
      </w:r>
    </w:p>
  </w:endnote>
  <w:endnote w:type="continuationSeparator" w:id="0">
    <w:p w:rsidR="00837F82" w:rsidRDefault="00837F82" w:rsidP="00C7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8F7" w:rsidRDefault="00C74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C748F7" w:rsidTr="00C748F7">
      <w:tc>
        <w:tcPr>
          <w:tcW w:w="5090" w:type="dxa"/>
          <w:shd w:val="clear" w:color="auto" w:fill="auto"/>
        </w:tcPr>
        <w:p w:rsidR="00C748F7" w:rsidRPr="00C748F7" w:rsidRDefault="00C748F7" w:rsidP="00C748F7">
          <w:pPr>
            <w:pStyle w:val="Footer"/>
            <w:rPr>
              <w:rFonts w:ascii="Sylfaen" w:hAnsi="Sylfaen"/>
              <w:noProof/>
              <w:sz w:val="16"/>
            </w:rPr>
          </w:pPr>
          <w:r w:rsidRPr="00C748F7">
            <w:rPr>
              <w:rFonts w:ascii="Sylfaen" w:hAnsi="Sylfaen"/>
              <w:noProof/>
              <w:sz w:val="16"/>
            </w:rPr>
            <w:t>25 აპრილი 2017  საქართველოს მთავრობა  დადგენილება N 211</w:t>
          </w:r>
        </w:p>
      </w:tc>
      <w:tc>
        <w:tcPr>
          <w:tcW w:w="5090" w:type="dxa"/>
          <w:shd w:val="clear" w:color="auto" w:fill="auto"/>
        </w:tcPr>
        <w:p w:rsidR="00C748F7" w:rsidRPr="00C748F7" w:rsidRDefault="00C748F7" w:rsidP="00C748F7">
          <w:pPr>
            <w:pStyle w:val="Footer"/>
            <w:jc w:val="right"/>
            <w:rPr>
              <w:rFonts w:ascii="Sylfaen" w:hAnsi="Sylfaen"/>
              <w:noProof/>
              <w:sz w:val="16"/>
            </w:rPr>
          </w:pPr>
          <w:r w:rsidRPr="00C748F7">
            <w:rPr>
              <w:rFonts w:ascii="Sylfaen" w:hAnsi="Sylfaen"/>
              <w:noProof/>
              <w:sz w:val="16"/>
            </w:rPr>
            <w:t xml:space="preserve"> [ ამოღებულია ბაზიდან  : 4 ივნისი 2019 ]</w:t>
          </w:r>
        </w:p>
      </w:tc>
    </w:tr>
    <w:tr w:rsidR="00C748F7" w:rsidTr="00C748F7">
      <w:tc>
        <w:tcPr>
          <w:tcW w:w="5090" w:type="dxa"/>
          <w:shd w:val="clear" w:color="auto" w:fill="auto"/>
        </w:tcPr>
        <w:p w:rsidR="00C748F7" w:rsidRDefault="00C748F7" w:rsidP="00C748F7">
          <w:pPr>
            <w:pStyle w:val="Footer"/>
          </w:pPr>
        </w:p>
      </w:tc>
      <w:tc>
        <w:tcPr>
          <w:tcW w:w="5090" w:type="dxa"/>
          <w:shd w:val="clear" w:color="auto" w:fill="auto"/>
        </w:tcPr>
        <w:p w:rsidR="00C748F7" w:rsidRPr="00C748F7" w:rsidRDefault="00C748F7" w:rsidP="00C748F7">
          <w:pPr>
            <w:pStyle w:val="Footer"/>
            <w:jc w:val="right"/>
            <w:rPr>
              <w:rFonts w:ascii="Sylfaen" w:hAnsi="Sylfaen"/>
              <w:noProof/>
              <w:sz w:val="16"/>
            </w:rPr>
          </w:pPr>
          <w:r w:rsidRPr="00C748F7">
            <w:rPr>
              <w:rFonts w:ascii="Sylfaen" w:hAnsi="Sylfaen"/>
              <w:noProof/>
              <w:sz w:val="16"/>
            </w:rPr>
            <w:t xml:space="preserve">კოდიფიცირებული </w:t>
          </w:r>
        </w:p>
      </w:tc>
    </w:tr>
  </w:tbl>
  <w:p w:rsidR="00C748F7" w:rsidRPr="00C748F7" w:rsidRDefault="00C748F7" w:rsidP="00C748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8F7" w:rsidRDefault="00C748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F82" w:rsidRDefault="00837F82" w:rsidP="00C748F7">
      <w:r>
        <w:separator/>
      </w:r>
    </w:p>
  </w:footnote>
  <w:footnote w:type="continuationSeparator" w:id="0">
    <w:p w:rsidR="00837F82" w:rsidRDefault="00837F82" w:rsidP="00C74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8F7" w:rsidRDefault="00C748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C748F7" w:rsidTr="00C748F7">
      <w:tc>
        <w:tcPr>
          <w:tcW w:w="5090" w:type="dxa"/>
          <w:shd w:val="clear" w:color="auto" w:fill="auto"/>
        </w:tcPr>
        <w:p w:rsidR="00C748F7" w:rsidRDefault="00C748F7" w:rsidP="00C748F7">
          <w:pPr>
            <w:pStyle w:val="Header"/>
          </w:pPr>
          <w:r>
            <w:t>Codex R4</w:t>
          </w:r>
        </w:p>
      </w:tc>
      <w:tc>
        <w:tcPr>
          <w:tcW w:w="5090" w:type="dxa"/>
          <w:shd w:val="clear" w:color="auto" w:fill="auto"/>
        </w:tcPr>
        <w:p w:rsidR="00C748F7" w:rsidRDefault="00C748F7" w:rsidP="00C748F7">
          <w:pPr>
            <w:pStyle w:val="Header"/>
            <w:jc w:val="right"/>
          </w:pPr>
          <w:r>
            <w:fldChar w:fldCharType="begin"/>
          </w:r>
          <w:r>
            <w:instrText xml:space="preserve"> PAGE  \* MERGEFORMAT </w:instrText>
          </w:r>
          <w:r>
            <w:fldChar w:fldCharType="separate"/>
          </w:r>
          <w:r w:rsidR="00CC743C">
            <w:rPr>
              <w:noProof/>
            </w:rPr>
            <w:t>10</w:t>
          </w:r>
          <w:r>
            <w:fldChar w:fldCharType="end"/>
          </w:r>
          <w:r>
            <w:t xml:space="preserve"> of </w:t>
          </w:r>
          <w:r w:rsidR="00837F82">
            <w:fldChar w:fldCharType="begin"/>
          </w:r>
          <w:r w:rsidR="00837F82">
            <w:instrText xml:space="preserve"> NUMPAGES  \* MERGEFORMAT </w:instrText>
          </w:r>
          <w:r w:rsidR="00837F82">
            <w:fldChar w:fldCharType="separate"/>
          </w:r>
          <w:r w:rsidR="00CC743C">
            <w:rPr>
              <w:noProof/>
            </w:rPr>
            <w:t>19</w:t>
          </w:r>
          <w:r w:rsidR="00837F82">
            <w:rPr>
              <w:noProof/>
            </w:rPr>
            <w:fldChar w:fldCharType="end"/>
          </w:r>
        </w:p>
      </w:tc>
    </w:tr>
  </w:tbl>
  <w:p w:rsidR="00C748F7" w:rsidRPr="00C748F7" w:rsidRDefault="00C748F7" w:rsidP="00C748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8F7" w:rsidRDefault="00C748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8F7"/>
    <w:rsid w:val="00085D69"/>
    <w:rsid w:val="00223E59"/>
    <w:rsid w:val="00837F82"/>
    <w:rsid w:val="008724FC"/>
    <w:rsid w:val="00C748F7"/>
    <w:rsid w:val="00CC743C"/>
    <w:rsid w:val="00EC1D67"/>
    <w:rsid w:val="00F84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rPr>
      <w:rFonts w:ascii="Times New Roman" w:hAnsi="Times New Roman" w:cs="Times New Roman"/>
      <w:sz w:val="24"/>
      <w:szCs w:val="24"/>
    </w:rPr>
  </w:style>
  <w:style w:type="character" w:customStyle="1" w:styleId="apple-converted-space">
    <w:name w:val="apple-converted-space"/>
    <w:basedOn w:val="DefaultParagraphFont"/>
    <w:uiPriority w:val="99"/>
  </w:style>
  <w:style w:type="paragraph" w:styleId="Header">
    <w:name w:val="header"/>
    <w:basedOn w:val="Normal"/>
    <w:link w:val="HeaderChar"/>
    <w:uiPriority w:val="99"/>
    <w:unhideWhenUsed/>
    <w:rsid w:val="00C748F7"/>
    <w:pPr>
      <w:tabs>
        <w:tab w:val="center" w:pos="4680"/>
        <w:tab w:val="right" w:pos="9360"/>
      </w:tabs>
    </w:pPr>
  </w:style>
  <w:style w:type="character" w:customStyle="1" w:styleId="HeaderChar">
    <w:name w:val="Header Char"/>
    <w:basedOn w:val="DefaultParagraphFont"/>
    <w:link w:val="Header"/>
    <w:uiPriority w:val="99"/>
    <w:rsid w:val="00C748F7"/>
    <w:rPr>
      <w:rFonts w:ascii="Calibri" w:hAnsi="Calibri" w:cs="Calibri"/>
      <w:lang w:val="x-none"/>
    </w:rPr>
  </w:style>
  <w:style w:type="paragraph" w:styleId="Footer">
    <w:name w:val="footer"/>
    <w:basedOn w:val="Normal"/>
    <w:link w:val="FooterChar"/>
    <w:uiPriority w:val="99"/>
    <w:unhideWhenUsed/>
    <w:rsid w:val="00C748F7"/>
    <w:pPr>
      <w:tabs>
        <w:tab w:val="center" w:pos="4680"/>
        <w:tab w:val="right" w:pos="9360"/>
      </w:tabs>
    </w:pPr>
  </w:style>
  <w:style w:type="character" w:customStyle="1" w:styleId="FooterChar">
    <w:name w:val="Footer Char"/>
    <w:basedOn w:val="DefaultParagraphFont"/>
    <w:link w:val="Footer"/>
    <w:uiPriority w:val="99"/>
    <w:rsid w:val="00C748F7"/>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rPr>
      <w:rFonts w:ascii="Times New Roman" w:hAnsi="Times New Roman" w:cs="Times New Roman"/>
      <w:sz w:val="24"/>
      <w:szCs w:val="24"/>
    </w:rPr>
  </w:style>
  <w:style w:type="character" w:customStyle="1" w:styleId="apple-converted-space">
    <w:name w:val="apple-converted-space"/>
    <w:basedOn w:val="DefaultParagraphFont"/>
    <w:uiPriority w:val="99"/>
  </w:style>
  <w:style w:type="paragraph" w:styleId="Header">
    <w:name w:val="header"/>
    <w:basedOn w:val="Normal"/>
    <w:link w:val="HeaderChar"/>
    <w:uiPriority w:val="99"/>
    <w:unhideWhenUsed/>
    <w:rsid w:val="00C748F7"/>
    <w:pPr>
      <w:tabs>
        <w:tab w:val="center" w:pos="4680"/>
        <w:tab w:val="right" w:pos="9360"/>
      </w:tabs>
    </w:pPr>
  </w:style>
  <w:style w:type="character" w:customStyle="1" w:styleId="HeaderChar">
    <w:name w:val="Header Char"/>
    <w:basedOn w:val="DefaultParagraphFont"/>
    <w:link w:val="Header"/>
    <w:uiPriority w:val="99"/>
    <w:rsid w:val="00C748F7"/>
    <w:rPr>
      <w:rFonts w:ascii="Calibri" w:hAnsi="Calibri" w:cs="Calibri"/>
      <w:lang w:val="x-none"/>
    </w:rPr>
  </w:style>
  <w:style w:type="paragraph" w:styleId="Footer">
    <w:name w:val="footer"/>
    <w:basedOn w:val="Normal"/>
    <w:link w:val="FooterChar"/>
    <w:uiPriority w:val="99"/>
    <w:unhideWhenUsed/>
    <w:rsid w:val="00C748F7"/>
    <w:pPr>
      <w:tabs>
        <w:tab w:val="center" w:pos="4680"/>
        <w:tab w:val="right" w:pos="9360"/>
      </w:tabs>
    </w:pPr>
  </w:style>
  <w:style w:type="character" w:customStyle="1" w:styleId="FooterChar">
    <w:name w:val="Footer Char"/>
    <w:basedOn w:val="DefaultParagraphFont"/>
    <w:link w:val="Footer"/>
    <w:uiPriority w:val="99"/>
    <w:rsid w:val="00C748F7"/>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5187</Words>
  <Characters>29566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34684</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Abramishvili</dc:creator>
  <cp:lastModifiedBy>Mariana Mkurnali</cp:lastModifiedBy>
  <cp:revision>2</cp:revision>
  <dcterms:created xsi:type="dcterms:W3CDTF">2019-11-14T08:46:00Z</dcterms:created>
  <dcterms:modified xsi:type="dcterms:W3CDTF">2019-11-14T08:46:00Z</dcterms:modified>
</cp:coreProperties>
</file>